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14B" w:rsidRPr="00C7178D" w:rsidRDefault="00E9614B" w:rsidP="00E9614B">
      <w:pPr>
        <w:spacing w:after="0" w:line="240" w:lineRule="auto"/>
        <w:ind w:firstLine="708"/>
        <w:jc w:val="both"/>
        <w:rPr>
          <w:rFonts w:ascii="Times New Roman" w:eastAsia="HelveticaAcs" w:hAnsi="Times New Roman" w:cs="Times New Roman"/>
          <w:snapToGrid w:val="0"/>
        </w:rPr>
      </w:pPr>
      <w:r w:rsidRPr="00C7178D">
        <w:rPr>
          <w:rFonts w:ascii="Times New Roman" w:eastAsia="HelveticaAcs" w:hAnsi="Times New Roman" w:cs="Times New Roman"/>
          <w:snapToGrid w:val="0"/>
        </w:rPr>
        <w:t>Na temelju članka 19. Zakona</w:t>
      </w:r>
      <w:r>
        <w:rPr>
          <w:rFonts w:ascii="Times New Roman" w:eastAsia="HelveticaAcs" w:hAnsi="Times New Roman" w:cs="Times New Roman"/>
          <w:snapToGrid w:val="0"/>
        </w:rPr>
        <w:t xml:space="preserve"> o lokalnoj i područnoj ( regio</w:t>
      </w:r>
      <w:r w:rsidRPr="00C7178D">
        <w:rPr>
          <w:rFonts w:ascii="Times New Roman" w:eastAsia="HelveticaAcs" w:hAnsi="Times New Roman" w:cs="Times New Roman"/>
          <w:snapToGrid w:val="0"/>
        </w:rPr>
        <w:t>n</w:t>
      </w:r>
      <w:r>
        <w:rPr>
          <w:rFonts w:ascii="Times New Roman" w:eastAsia="HelveticaAcs" w:hAnsi="Times New Roman" w:cs="Times New Roman"/>
          <w:snapToGrid w:val="0"/>
        </w:rPr>
        <w:t>alnoj) samoupravi („N</w:t>
      </w:r>
      <w:r w:rsidRPr="00C7178D">
        <w:rPr>
          <w:rFonts w:ascii="Times New Roman" w:eastAsia="HelveticaAcs" w:hAnsi="Times New Roman" w:cs="Times New Roman"/>
          <w:snapToGrid w:val="0"/>
        </w:rPr>
        <w:t>arodne novine“ broj 33/01., 60/01., 129/05., 109/07., 125/08., 36/09., 150/11., 144/12., 19/13., 137/15., 123/17., 98/19., 144/20.) i članka 32.Statuta Općine Podcrkavlje („Službeni vjesnik Brodsko-posavske županije“ broj 7/18., 7/20. i 34/21.) Općinsko vijeće Općine Podc</w:t>
      </w:r>
      <w:r>
        <w:rPr>
          <w:rFonts w:ascii="Times New Roman" w:eastAsia="HelveticaAcs" w:hAnsi="Times New Roman" w:cs="Times New Roman"/>
          <w:snapToGrid w:val="0"/>
        </w:rPr>
        <w:t>rk</w:t>
      </w:r>
      <w:r w:rsidRPr="00C7178D">
        <w:rPr>
          <w:rFonts w:ascii="Times New Roman" w:eastAsia="HelveticaAcs" w:hAnsi="Times New Roman" w:cs="Times New Roman"/>
          <w:snapToGrid w:val="0"/>
        </w:rPr>
        <w:t xml:space="preserve">avlje na svojoj </w:t>
      </w:r>
      <w:r w:rsidR="006D7EE6">
        <w:rPr>
          <w:rFonts w:ascii="Times New Roman" w:eastAsia="HelveticaAcs" w:hAnsi="Times New Roman" w:cs="Times New Roman"/>
          <w:snapToGrid w:val="0"/>
        </w:rPr>
        <w:t>16</w:t>
      </w:r>
      <w:r>
        <w:rPr>
          <w:rFonts w:ascii="Times New Roman" w:eastAsia="HelveticaAcs" w:hAnsi="Times New Roman" w:cs="Times New Roman"/>
          <w:snapToGrid w:val="0"/>
        </w:rPr>
        <w:t>.</w:t>
      </w:r>
      <w:r w:rsidRPr="00C7178D">
        <w:rPr>
          <w:rFonts w:ascii="Times New Roman" w:eastAsia="HelveticaAcs" w:hAnsi="Times New Roman" w:cs="Times New Roman"/>
          <w:snapToGrid w:val="0"/>
        </w:rPr>
        <w:t xml:space="preserve"> sjednici održanoj dana </w:t>
      </w:r>
      <w:r>
        <w:rPr>
          <w:rFonts w:ascii="Times New Roman" w:eastAsia="HelveticaAcs" w:hAnsi="Times New Roman" w:cs="Times New Roman"/>
          <w:snapToGrid w:val="0"/>
        </w:rPr>
        <w:t>15. prosinca</w:t>
      </w:r>
      <w:r w:rsidRPr="00C7178D">
        <w:rPr>
          <w:rFonts w:ascii="Times New Roman" w:eastAsia="HelveticaAcs" w:hAnsi="Times New Roman" w:cs="Times New Roman"/>
          <w:snapToGrid w:val="0"/>
        </w:rPr>
        <w:t xml:space="preserve"> 2022. godine donijelo je</w:t>
      </w:r>
    </w:p>
    <w:p w:rsidR="00E9614B" w:rsidRDefault="00E9614B" w:rsidP="00E9614B">
      <w:pPr>
        <w:spacing w:after="0" w:line="240" w:lineRule="auto"/>
        <w:jc w:val="center"/>
        <w:rPr>
          <w:rFonts w:ascii="Times New Roman" w:eastAsia="HelveticaAcs" w:hAnsi="Times New Roman" w:cs="Times New Roman"/>
          <w:b/>
          <w:snapToGrid w:val="0"/>
          <w:sz w:val="24"/>
          <w:szCs w:val="24"/>
        </w:rPr>
      </w:pPr>
    </w:p>
    <w:p w:rsidR="00E9614B" w:rsidRPr="00CF6EB6" w:rsidRDefault="00E9614B" w:rsidP="00E9614B">
      <w:pPr>
        <w:spacing w:after="0" w:line="240" w:lineRule="auto"/>
        <w:jc w:val="center"/>
        <w:rPr>
          <w:rFonts w:ascii="Times New Roman" w:eastAsia="HelveticaAcs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HelveticaAcs" w:hAnsi="Times New Roman" w:cs="Times New Roman"/>
          <w:b/>
          <w:snapToGrid w:val="0"/>
          <w:sz w:val="24"/>
          <w:szCs w:val="24"/>
        </w:rPr>
        <w:t>I</w:t>
      </w:r>
      <w:r w:rsidRPr="00CF6EB6">
        <w:rPr>
          <w:rFonts w:ascii="Times New Roman" w:eastAsia="HelveticaAcs" w:hAnsi="Times New Roman" w:cs="Times New Roman"/>
          <w:b/>
          <w:snapToGrid w:val="0"/>
          <w:sz w:val="24"/>
          <w:szCs w:val="24"/>
        </w:rPr>
        <w:t>I.</w:t>
      </w:r>
      <w:r w:rsidR="0013799B">
        <w:rPr>
          <w:rFonts w:ascii="Times New Roman" w:eastAsia="HelveticaAcs" w:hAnsi="Times New Roman" w:cs="Times New Roman"/>
          <w:b/>
          <w:snapToGrid w:val="0"/>
          <w:sz w:val="24"/>
          <w:szCs w:val="24"/>
        </w:rPr>
        <w:t xml:space="preserve"> </w:t>
      </w:r>
      <w:r w:rsidRPr="00CF6EB6">
        <w:rPr>
          <w:rFonts w:ascii="Times New Roman" w:eastAsia="HelveticaAcs" w:hAnsi="Times New Roman" w:cs="Times New Roman"/>
          <w:b/>
          <w:snapToGrid w:val="0"/>
          <w:sz w:val="24"/>
          <w:szCs w:val="24"/>
        </w:rPr>
        <w:t>IZMJENE I DOPUNE PROGRAMA</w:t>
      </w:r>
    </w:p>
    <w:p w:rsidR="00E9614B" w:rsidRDefault="00E9614B" w:rsidP="00E9614B">
      <w:pPr>
        <w:jc w:val="center"/>
        <w:rPr>
          <w:rFonts w:ascii="Times New Roman" w:eastAsia="HelveticaAcs" w:hAnsi="Times New Roman" w:cs="Times New Roman"/>
          <w:b/>
          <w:snapToGrid w:val="0"/>
          <w:sz w:val="24"/>
          <w:szCs w:val="24"/>
        </w:rPr>
      </w:pPr>
      <w:r w:rsidRPr="00CF6EB6">
        <w:rPr>
          <w:rFonts w:ascii="Times New Roman" w:eastAsia="HelveticaAcs" w:hAnsi="Times New Roman" w:cs="Times New Roman"/>
          <w:b/>
          <w:snapToGrid w:val="0"/>
          <w:sz w:val="24"/>
          <w:szCs w:val="24"/>
        </w:rPr>
        <w:t>FINANCIRANJA JAVNIH POTRTEBA U SOCIJALNOJ SKRBI I ZDRAVSTVENOJ ZAŠTITI NA PODRUČJU OPĆINE PODCRKAVLJE U  2022. GODINI</w:t>
      </w:r>
    </w:p>
    <w:p w:rsidR="00E9614B" w:rsidRPr="00136641" w:rsidRDefault="00E9614B" w:rsidP="00E9614B">
      <w:pPr>
        <w:jc w:val="center"/>
        <w:rPr>
          <w:rFonts w:ascii="Times New Roman" w:eastAsia="HelveticaAcs" w:hAnsi="Times New Roman" w:cs="Times New Roman"/>
          <w:b/>
          <w:snapToGrid w:val="0"/>
          <w:sz w:val="24"/>
          <w:szCs w:val="24"/>
        </w:rPr>
      </w:pPr>
    </w:p>
    <w:p w:rsidR="00E9614B" w:rsidRPr="00D56428" w:rsidRDefault="00E9614B" w:rsidP="00E9614B">
      <w:pPr>
        <w:jc w:val="center"/>
        <w:rPr>
          <w:rFonts w:ascii="Times New Roman" w:eastAsia="HelveticaAcs" w:hAnsi="Times New Roman" w:cs="Times New Roman"/>
          <w:snapToGrid w:val="0"/>
          <w:sz w:val="24"/>
          <w:szCs w:val="24"/>
        </w:rPr>
      </w:pPr>
      <w:r>
        <w:rPr>
          <w:rFonts w:ascii="Times New Roman" w:eastAsia="HelveticaAcs" w:hAnsi="Times New Roman" w:cs="Times New Roman"/>
          <w:snapToGrid w:val="0"/>
          <w:sz w:val="24"/>
          <w:szCs w:val="24"/>
        </w:rPr>
        <w:t>Članak 1.</w:t>
      </w:r>
    </w:p>
    <w:p w:rsidR="00E9614B" w:rsidRDefault="00E9614B" w:rsidP="00E9614B">
      <w:pPr>
        <w:ind w:firstLine="708"/>
        <w:jc w:val="both"/>
        <w:rPr>
          <w:rFonts w:ascii="Times New Roman" w:eastAsia="HelveticaAcs" w:hAnsi="Times New Roman" w:cs="Times New Roman"/>
          <w:snapToGrid w:val="0"/>
          <w:lang w:val="pl-PL"/>
        </w:rPr>
      </w:pPr>
      <w:r>
        <w:rPr>
          <w:rFonts w:ascii="Times New Roman" w:eastAsia="HelveticaAcs" w:hAnsi="Times New Roman" w:cs="Times New Roman"/>
          <w:snapToGrid w:val="0"/>
          <w:lang w:val="pl-PL"/>
        </w:rPr>
        <w:t xml:space="preserve"> U  Programu  financiranja javnih potreba u socijalnoj skrbi i zdravstvenoj zaštiti na području Općine Podckravlje u 2022. godine, („Službeni vjesnik Brodsko-posavske županije” broj 40/21. i </w:t>
      </w:r>
      <w:r w:rsidR="006D7EE6">
        <w:rPr>
          <w:rFonts w:ascii="Times New Roman" w:eastAsia="HelveticaAcs" w:hAnsi="Times New Roman" w:cs="Times New Roman"/>
          <w:snapToGrid w:val="0"/>
          <w:lang w:val="pl-PL"/>
        </w:rPr>
        <w:t>„Službene novine Općine Podcrkavlje” br. 9/22</w:t>
      </w:r>
      <w:r>
        <w:rPr>
          <w:rFonts w:ascii="Times New Roman" w:eastAsia="HelveticaAcs" w:hAnsi="Times New Roman" w:cs="Times New Roman"/>
          <w:snapToGrid w:val="0"/>
          <w:lang w:val="pl-PL"/>
        </w:rPr>
        <w:t>) točka IV. mijenja se i glasi:</w:t>
      </w:r>
    </w:p>
    <w:p w:rsidR="00E9614B" w:rsidRPr="00D56428" w:rsidRDefault="00E9614B" w:rsidP="00E9614B">
      <w:pPr>
        <w:ind w:firstLine="708"/>
        <w:jc w:val="both"/>
        <w:rPr>
          <w:rFonts w:ascii="Times New Roman" w:eastAsia="HelveticaAcs" w:hAnsi="Times New Roman" w:cs="Times New Roman"/>
          <w:snapToGrid w:val="0"/>
        </w:rPr>
      </w:pPr>
      <w:r>
        <w:rPr>
          <w:rFonts w:ascii="Times New Roman" w:eastAsia="HelveticaAcs" w:hAnsi="Times New Roman" w:cs="Times New Roman"/>
          <w:snapToGrid w:val="0"/>
          <w:lang w:val="pl-PL"/>
        </w:rPr>
        <w:t>„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Sredstva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za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 javne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potrebe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u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zdravstvenoj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zaštiti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osigurat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ć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e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se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u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Prora</w:t>
      </w:r>
      <w:r w:rsidRPr="00D56428">
        <w:rPr>
          <w:rFonts w:ascii="Times New Roman" w:eastAsia="HelveticaAcs" w:hAnsi="Times New Roman" w:cs="Times New Roman"/>
          <w:snapToGrid w:val="0"/>
        </w:rPr>
        <w:t>č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unu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Op</w:t>
      </w:r>
      <w:r w:rsidRPr="00D56428">
        <w:rPr>
          <w:rFonts w:ascii="Times New Roman" w:eastAsia="HelveticaAcs" w:hAnsi="Times New Roman" w:cs="Times New Roman"/>
          <w:snapToGrid w:val="0"/>
        </w:rPr>
        <w:t>ć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ine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Podcrkavlje 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u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2022.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godini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u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iznosu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od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="0085246B">
        <w:rPr>
          <w:rFonts w:ascii="Times New Roman" w:eastAsia="HelveticaAcs" w:hAnsi="Times New Roman" w:cs="Times New Roman"/>
          <w:b/>
          <w:snapToGrid w:val="0"/>
        </w:rPr>
        <w:t xml:space="preserve">677.700,00 </w:t>
      </w:r>
      <w:bookmarkStart w:id="0" w:name="_GoBack"/>
      <w:bookmarkEnd w:id="0"/>
      <w:r w:rsidRPr="00D56428">
        <w:rPr>
          <w:rFonts w:ascii="Times New Roman" w:eastAsia="HelveticaAcs" w:hAnsi="Times New Roman" w:cs="Times New Roman"/>
          <w:b/>
          <w:snapToGrid w:val="0"/>
          <w:lang w:val="pl-PL"/>
        </w:rPr>
        <w:t>kuna</w:t>
      </w:r>
      <w:r w:rsidRPr="00D56428">
        <w:rPr>
          <w:rFonts w:ascii="Times New Roman" w:eastAsia="HelveticaAcs" w:hAnsi="Times New Roman" w:cs="Times New Roman"/>
          <w:snapToGrid w:val="0"/>
        </w:rPr>
        <w:t xml:space="preserve">,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a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raspore</w:t>
      </w:r>
      <w:r w:rsidRPr="00D56428">
        <w:rPr>
          <w:rFonts w:ascii="Times New Roman" w:eastAsia="HelveticaAcs" w:hAnsi="Times New Roman" w:cs="Times New Roman"/>
          <w:snapToGrid w:val="0"/>
        </w:rPr>
        <w:t>đ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uju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se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kako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slijedi</w:t>
      </w:r>
      <w:r w:rsidRPr="00D56428">
        <w:rPr>
          <w:rFonts w:ascii="Times New Roman" w:eastAsia="HelveticaAcs" w:hAnsi="Times New Roman" w:cs="Times New Roman"/>
          <w:snapToGrid w:val="0"/>
        </w:rPr>
        <w:t>:</w:t>
      </w:r>
    </w:p>
    <w:p w:rsidR="00E9614B" w:rsidRPr="00D56428" w:rsidRDefault="00E9614B" w:rsidP="00E9614B">
      <w:pPr>
        <w:ind w:firstLine="708"/>
        <w:jc w:val="both"/>
        <w:rPr>
          <w:rFonts w:ascii="Times New Roman" w:eastAsia="HelveticaAcs" w:hAnsi="Times New Roman" w:cs="Times New Roman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"/>
        <w:gridCol w:w="5381"/>
        <w:gridCol w:w="3031"/>
      </w:tblGrid>
      <w:tr w:rsidR="00E9614B" w:rsidRPr="00D56428" w:rsidTr="00817FED">
        <w:trPr>
          <w:trHeight w:val="360"/>
        </w:trPr>
        <w:tc>
          <w:tcPr>
            <w:tcW w:w="6031" w:type="dxa"/>
            <w:gridSpan w:val="2"/>
            <w:vMerge w:val="restart"/>
            <w:shd w:val="clear" w:color="auto" w:fill="CCCCCC"/>
          </w:tcPr>
          <w:p w:rsidR="00E9614B" w:rsidRPr="00D56428" w:rsidRDefault="00E9614B" w:rsidP="00817FED">
            <w:pPr>
              <w:jc w:val="center"/>
              <w:rPr>
                <w:rFonts w:ascii="Times New Roman" w:hAnsi="Times New Roman" w:cs="Times New Roman"/>
              </w:rPr>
            </w:pPr>
          </w:p>
          <w:p w:rsidR="00E9614B" w:rsidRPr="00D56428" w:rsidRDefault="00E9614B" w:rsidP="00817FED">
            <w:pPr>
              <w:jc w:val="center"/>
              <w:rPr>
                <w:rFonts w:ascii="Times New Roman" w:hAnsi="Times New Roman" w:cs="Times New Roman"/>
              </w:rPr>
            </w:pPr>
            <w:r w:rsidRPr="00D56428">
              <w:rPr>
                <w:rFonts w:ascii="Times New Roman" w:hAnsi="Times New Roman" w:cs="Times New Roman"/>
              </w:rPr>
              <w:t>PROGRAM 2014 ZAŠTITA OKOLIŠA</w:t>
            </w:r>
          </w:p>
          <w:p w:rsidR="00E9614B" w:rsidRPr="00D56428" w:rsidRDefault="00E9614B" w:rsidP="00817F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  <w:shd w:val="clear" w:color="auto" w:fill="CCCCCC"/>
          </w:tcPr>
          <w:p w:rsidR="00E9614B" w:rsidRPr="00D56428" w:rsidRDefault="00E9614B" w:rsidP="00817FED">
            <w:pPr>
              <w:jc w:val="center"/>
              <w:rPr>
                <w:rFonts w:ascii="Times New Roman" w:hAnsi="Times New Roman" w:cs="Times New Roman"/>
              </w:rPr>
            </w:pPr>
            <w:r w:rsidRPr="00D56428">
              <w:rPr>
                <w:rFonts w:ascii="Times New Roman" w:hAnsi="Times New Roman" w:cs="Times New Roman"/>
              </w:rPr>
              <w:t>Ukupno</w:t>
            </w:r>
          </w:p>
        </w:tc>
      </w:tr>
      <w:tr w:rsidR="00E9614B" w:rsidRPr="00D56428" w:rsidTr="00817FED">
        <w:trPr>
          <w:trHeight w:val="510"/>
        </w:trPr>
        <w:tc>
          <w:tcPr>
            <w:tcW w:w="6031" w:type="dxa"/>
            <w:gridSpan w:val="2"/>
            <w:vMerge/>
            <w:shd w:val="clear" w:color="auto" w:fill="CCCCCC"/>
          </w:tcPr>
          <w:p w:rsidR="00E9614B" w:rsidRPr="00D56428" w:rsidRDefault="00E9614B" w:rsidP="00817F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  <w:shd w:val="clear" w:color="auto" w:fill="CCCCCC"/>
          </w:tcPr>
          <w:p w:rsidR="00E9614B" w:rsidRPr="00D56428" w:rsidRDefault="00E9614B" w:rsidP="00817FE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677.700,00</w:t>
            </w:r>
          </w:p>
        </w:tc>
      </w:tr>
      <w:tr w:rsidR="00E9614B" w:rsidRPr="00D56428" w:rsidTr="00817FED">
        <w:tc>
          <w:tcPr>
            <w:tcW w:w="650" w:type="dxa"/>
          </w:tcPr>
          <w:p w:rsidR="00E9614B" w:rsidRPr="00D56428" w:rsidRDefault="00E9614B" w:rsidP="00817FED">
            <w:pPr>
              <w:jc w:val="right"/>
              <w:rPr>
                <w:rFonts w:ascii="Times New Roman" w:hAnsi="Times New Roman" w:cs="Times New Roman"/>
              </w:rPr>
            </w:pPr>
            <w:r w:rsidRPr="00D5642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1" w:type="dxa"/>
          </w:tcPr>
          <w:p w:rsidR="00E9614B" w:rsidRPr="00D56428" w:rsidRDefault="00E9614B" w:rsidP="00817FED">
            <w:pPr>
              <w:rPr>
                <w:rFonts w:ascii="Times New Roman" w:hAnsi="Times New Roman" w:cs="Times New Roman"/>
              </w:rPr>
            </w:pPr>
            <w:r w:rsidRPr="00D56428">
              <w:rPr>
                <w:rFonts w:ascii="Times New Roman" w:hAnsi="Times New Roman" w:cs="Times New Roman"/>
              </w:rPr>
              <w:t>Veterinarsko – higijeničarski poslovi</w:t>
            </w:r>
          </w:p>
        </w:tc>
        <w:tc>
          <w:tcPr>
            <w:tcW w:w="3031" w:type="dxa"/>
          </w:tcPr>
          <w:p w:rsidR="00E9614B" w:rsidRPr="00D56428" w:rsidRDefault="00E9614B" w:rsidP="00817FE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2.000,00</w:t>
            </w:r>
          </w:p>
        </w:tc>
      </w:tr>
      <w:tr w:rsidR="00E9614B" w:rsidRPr="00D56428" w:rsidTr="00817FED">
        <w:tc>
          <w:tcPr>
            <w:tcW w:w="650" w:type="dxa"/>
          </w:tcPr>
          <w:p w:rsidR="00E9614B" w:rsidRPr="00D56428" w:rsidRDefault="00E9614B" w:rsidP="00817FED">
            <w:pPr>
              <w:jc w:val="right"/>
              <w:rPr>
                <w:rFonts w:ascii="Times New Roman" w:hAnsi="Times New Roman" w:cs="Times New Roman"/>
              </w:rPr>
            </w:pPr>
            <w:r w:rsidRPr="00D5642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1" w:type="dxa"/>
          </w:tcPr>
          <w:p w:rsidR="00E9614B" w:rsidRPr="00D56428" w:rsidRDefault="00E9614B" w:rsidP="00817FED">
            <w:pPr>
              <w:rPr>
                <w:rFonts w:ascii="Times New Roman" w:hAnsi="Times New Roman" w:cs="Times New Roman"/>
              </w:rPr>
            </w:pPr>
            <w:r w:rsidRPr="00D56428">
              <w:rPr>
                <w:rFonts w:ascii="Times New Roman" w:hAnsi="Times New Roman" w:cs="Times New Roman"/>
              </w:rPr>
              <w:t>Deratizacija i dezinsekcija</w:t>
            </w:r>
          </w:p>
        </w:tc>
        <w:tc>
          <w:tcPr>
            <w:tcW w:w="3031" w:type="dxa"/>
          </w:tcPr>
          <w:p w:rsidR="00E9614B" w:rsidRPr="00D56428" w:rsidRDefault="00E9614B" w:rsidP="00817FE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125.7</w:t>
            </w:r>
            <w:r w:rsidRPr="00D56428">
              <w:rPr>
                <w:rFonts w:ascii="Times New Roman" w:hAnsi="Times New Roman" w:cs="Times New Roman"/>
              </w:rPr>
              <w:t>00,00</w:t>
            </w:r>
          </w:p>
        </w:tc>
      </w:tr>
      <w:tr w:rsidR="00E9614B" w:rsidRPr="00D56428" w:rsidTr="00817FED">
        <w:tc>
          <w:tcPr>
            <w:tcW w:w="650" w:type="dxa"/>
          </w:tcPr>
          <w:p w:rsidR="00E9614B" w:rsidRPr="00D56428" w:rsidRDefault="00E9614B" w:rsidP="00817FED">
            <w:pPr>
              <w:jc w:val="right"/>
              <w:rPr>
                <w:rFonts w:ascii="Times New Roman" w:hAnsi="Times New Roman" w:cs="Times New Roman"/>
              </w:rPr>
            </w:pPr>
            <w:r w:rsidRPr="00D5642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1" w:type="dxa"/>
          </w:tcPr>
          <w:p w:rsidR="00E9614B" w:rsidRPr="00D56428" w:rsidRDefault="00E9614B" w:rsidP="00817FED">
            <w:pPr>
              <w:rPr>
                <w:rFonts w:ascii="Times New Roman" w:hAnsi="Times New Roman" w:cs="Times New Roman"/>
              </w:rPr>
            </w:pPr>
            <w:r w:rsidRPr="00D56428">
              <w:rPr>
                <w:rFonts w:ascii="Times New Roman" w:hAnsi="Times New Roman" w:cs="Times New Roman"/>
              </w:rPr>
              <w:t>Financiranje rada skloništa za životinje</w:t>
            </w:r>
          </w:p>
        </w:tc>
        <w:tc>
          <w:tcPr>
            <w:tcW w:w="3031" w:type="dxa"/>
          </w:tcPr>
          <w:p w:rsidR="00E9614B" w:rsidRPr="00D56428" w:rsidRDefault="00E9614B" w:rsidP="00817FED">
            <w:pPr>
              <w:jc w:val="right"/>
              <w:rPr>
                <w:rFonts w:ascii="Times New Roman" w:hAnsi="Times New Roman" w:cs="Times New Roman"/>
              </w:rPr>
            </w:pPr>
            <w:r w:rsidRPr="00D56428">
              <w:rPr>
                <w:rFonts w:ascii="Times New Roman" w:hAnsi="Times New Roman" w:cs="Times New Roman"/>
              </w:rPr>
              <w:t>5.000,00</w:t>
            </w:r>
          </w:p>
        </w:tc>
      </w:tr>
      <w:tr w:rsidR="00E9614B" w:rsidRPr="00D56428" w:rsidTr="00817FED">
        <w:tc>
          <w:tcPr>
            <w:tcW w:w="650" w:type="dxa"/>
          </w:tcPr>
          <w:p w:rsidR="00E9614B" w:rsidRPr="00D56428" w:rsidRDefault="00E9614B" w:rsidP="00817FED">
            <w:pPr>
              <w:jc w:val="right"/>
              <w:rPr>
                <w:rFonts w:ascii="Times New Roman" w:hAnsi="Times New Roman" w:cs="Times New Roman"/>
              </w:rPr>
            </w:pPr>
            <w:r w:rsidRPr="00D5642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1" w:type="dxa"/>
          </w:tcPr>
          <w:p w:rsidR="00E9614B" w:rsidRPr="00D56428" w:rsidRDefault="00E9614B" w:rsidP="00817FED">
            <w:pPr>
              <w:rPr>
                <w:rFonts w:ascii="Times New Roman" w:hAnsi="Times New Roman" w:cs="Times New Roman"/>
              </w:rPr>
            </w:pPr>
            <w:r w:rsidRPr="00D56428">
              <w:rPr>
                <w:rFonts w:ascii="Times New Roman" w:hAnsi="Times New Roman" w:cs="Times New Roman"/>
              </w:rPr>
              <w:t>Sanacija odlagališta otpada</w:t>
            </w:r>
          </w:p>
        </w:tc>
        <w:tc>
          <w:tcPr>
            <w:tcW w:w="3031" w:type="dxa"/>
          </w:tcPr>
          <w:p w:rsidR="00E9614B" w:rsidRPr="00D56428" w:rsidRDefault="00E9614B" w:rsidP="00817FE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56428">
              <w:rPr>
                <w:rFonts w:ascii="Times New Roman" w:hAnsi="Times New Roman" w:cs="Times New Roman"/>
              </w:rPr>
              <w:t>0.000,00</w:t>
            </w:r>
          </w:p>
        </w:tc>
      </w:tr>
      <w:tr w:rsidR="00E9614B" w:rsidRPr="00D56428" w:rsidTr="00817FED">
        <w:tc>
          <w:tcPr>
            <w:tcW w:w="650" w:type="dxa"/>
          </w:tcPr>
          <w:p w:rsidR="00E9614B" w:rsidRPr="00D56428" w:rsidRDefault="00E9614B" w:rsidP="00817FED">
            <w:pPr>
              <w:jc w:val="right"/>
              <w:rPr>
                <w:rFonts w:ascii="Times New Roman" w:hAnsi="Times New Roman" w:cs="Times New Roman"/>
              </w:rPr>
            </w:pPr>
            <w:r w:rsidRPr="00D5642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1" w:type="dxa"/>
          </w:tcPr>
          <w:p w:rsidR="00E9614B" w:rsidRPr="00D56428" w:rsidRDefault="00E9614B" w:rsidP="00817FED">
            <w:pPr>
              <w:rPr>
                <w:rFonts w:ascii="Times New Roman" w:hAnsi="Times New Roman" w:cs="Times New Roman"/>
              </w:rPr>
            </w:pPr>
            <w:r w:rsidRPr="00D56428">
              <w:rPr>
                <w:rFonts w:ascii="Times New Roman" w:hAnsi="Times New Roman" w:cs="Times New Roman"/>
              </w:rPr>
              <w:t>Poticajna naknada za smanjenje količine m</w:t>
            </w:r>
            <w:r>
              <w:rPr>
                <w:rFonts w:ascii="Times New Roman" w:hAnsi="Times New Roman" w:cs="Times New Roman"/>
              </w:rPr>
              <w:t>i</w:t>
            </w:r>
            <w:r w:rsidRPr="00D56428">
              <w:rPr>
                <w:rFonts w:ascii="Times New Roman" w:hAnsi="Times New Roman" w:cs="Times New Roman"/>
              </w:rPr>
              <w:t>ješanog komunalnog otpada</w:t>
            </w:r>
          </w:p>
        </w:tc>
        <w:tc>
          <w:tcPr>
            <w:tcW w:w="3031" w:type="dxa"/>
          </w:tcPr>
          <w:p w:rsidR="00E9614B" w:rsidRPr="00D56428" w:rsidRDefault="00E9614B" w:rsidP="00817FED">
            <w:pPr>
              <w:jc w:val="right"/>
              <w:rPr>
                <w:rFonts w:ascii="Times New Roman" w:hAnsi="Times New Roman" w:cs="Times New Roman"/>
              </w:rPr>
            </w:pPr>
            <w:r w:rsidRPr="00D56428">
              <w:rPr>
                <w:rFonts w:ascii="Times New Roman" w:hAnsi="Times New Roman" w:cs="Times New Roman"/>
              </w:rPr>
              <w:t>20.000,00</w:t>
            </w:r>
          </w:p>
        </w:tc>
      </w:tr>
      <w:tr w:rsidR="00E9614B" w:rsidRPr="00D56428" w:rsidTr="00817FED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4B" w:rsidRPr="00D56428" w:rsidRDefault="00E9614B" w:rsidP="00817FED">
            <w:pPr>
              <w:jc w:val="right"/>
              <w:rPr>
                <w:rFonts w:ascii="Times New Roman" w:hAnsi="Times New Roman" w:cs="Times New Roman"/>
              </w:rPr>
            </w:pPr>
            <w:r w:rsidRPr="00D5642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4B" w:rsidRPr="00D56428" w:rsidRDefault="00E9614B" w:rsidP="00817FED">
            <w:pPr>
              <w:rPr>
                <w:rFonts w:ascii="Times New Roman" w:hAnsi="Times New Roman" w:cs="Times New Roman"/>
              </w:rPr>
            </w:pPr>
            <w:r w:rsidRPr="00D56428">
              <w:rPr>
                <w:rFonts w:ascii="Times New Roman" w:hAnsi="Times New Roman" w:cs="Times New Roman"/>
              </w:rPr>
              <w:t>Nadziranje divljih deponija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4B" w:rsidRPr="00D56428" w:rsidRDefault="00E9614B" w:rsidP="00817FE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265.000,00</w:t>
            </w:r>
          </w:p>
        </w:tc>
      </w:tr>
      <w:tr w:rsidR="00E9614B" w:rsidRPr="00D56428" w:rsidTr="00817FED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4B" w:rsidRPr="00D56428" w:rsidRDefault="00E9614B" w:rsidP="00817FE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4B" w:rsidRPr="00D56428" w:rsidRDefault="00E9614B" w:rsidP="00817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Selektivno sakupljanje otpada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4B" w:rsidRDefault="00E9614B" w:rsidP="00817FE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250.000,00</w:t>
            </w:r>
          </w:p>
        </w:tc>
      </w:tr>
    </w:tbl>
    <w:p w:rsidR="00E9614B" w:rsidRDefault="00E9614B" w:rsidP="00E9614B">
      <w:pPr>
        <w:ind w:firstLine="708"/>
        <w:jc w:val="both"/>
        <w:rPr>
          <w:rFonts w:ascii="Times New Roman" w:eastAsia="HelveticaAcs" w:hAnsi="Times New Roman" w:cs="Times New Roman"/>
          <w:snapToGrid w:val="0"/>
        </w:rPr>
      </w:pPr>
    </w:p>
    <w:p w:rsidR="00E9614B" w:rsidRPr="00D56428" w:rsidRDefault="00E9614B" w:rsidP="00E9614B">
      <w:pPr>
        <w:ind w:firstLine="708"/>
        <w:jc w:val="both"/>
        <w:rPr>
          <w:rFonts w:ascii="Times New Roman" w:eastAsia="HelveticaAcs" w:hAnsi="Times New Roman" w:cs="Times New Roman"/>
          <w:snapToGrid w:val="0"/>
        </w:rPr>
      </w:pPr>
    </w:p>
    <w:p w:rsidR="00E9614B" w:rsidRPr="00D56428" w:rsidRDefault="00E9614B" w:rsidP="00E9614B">
      <w:pPr>
        <w:ind w:firstLine="708"/>
        <w:jc w:val="both"/>
        <w:rPr>
          <w:rFonts w:ascii="Times New Roman" w:eastAsia="HelveticaAcs" w:hAnsi="Times New Roman" w:cs="Times New Roman"/>
          <w:snapToGrid w:val="0"/>
        </w:rPr>
      </w:pPr>
      <w:r w:rsidRPr="00D56428">
        <w:rPr>
          <w:rFonts w:ascii="Times New Roman" w:eastAsia="HelveticaAcs" w:hAnsi="Times New Roman" w:cs="Times New Roman"/>
          <w:snapToGrid w:val="0"/>
        </w:rPr>
        <w:t xml:space="preserve">Sredstva za rad i djelovanje Crvenog križa osigurat će su u 2022. godini u iznosu od  </w:t>
      </w:r>
      <w:r w:rsidRPr="0016304F">
        <w:rPr>
          <w:rFonts w:ascii="Times New Roman" w:eastAsia="HelveticaAcs" w:hAnsi="Times New Roman" w:cs="Times New Roman"/>
          <w:snapToGrid w:val="0"/>
        </w:rPr>
        <w:t xml:space="preserve"> </w:t>
      </w:r>
      <w:r>
        <w:rPr>
          <w:rFonts w:ascii="Times New Roman" w:eastAsia="HelveticaAcs" w:hAnsi="Times New Roman" w:cs="Times New Roman"/>
          <w:b/>
          <w:snapToGrid w:val="0"/>
        </w:rPr>
        <w:t>40</w:t>
      </w:r>
      <w:r w:rsidRPr="00D56428">
        <w:rPr>
          <w:rFonts w:ascii="Times New Roman" w:eastAsia="HelveticaAcs" w:hAnsi="Times New Roman" w:cs="Times New Roman"/>
          <w:b/>
          <w:snapToGrid w:val="0"/>
        </w:rPr>
        <w:t>.000,00 kuna</w:t>
      </w:r>
      <w:r w:rsidRPr="00D56428">
        <w:rPr>
          <w:rFonts w:ascii="Times New Roman" w:eastAsia="HelveticaAcs" w:hAnsi="Times New Roman" w:cs="Times New Roman"/>
          <w:snapToGrid w:val="0"/>
        </w:rPr>
        <w:t>, a raspoređuju se kako slijedi:</w:t>
      </w:r>
    </w:p>
    <w:p w:rsidR="00E9614B" w:rsidRDefault="00E9614B" w:rsidP="00E9614B">
      <w:pPr>
        <w:ind w:firstLine="708"/>
        <w:jc w:val="both"/>
        <w:rPr>
          <w:rFonts w:ascii="Times New Roman" w:eastAsia="HelveticaAcs" w:hAnsi="Times New Roman" w:cs="Times New Roman"/>
          <w:snapToGrid w:val="0"/>
        </w:rPr>
      </w:pPr>
    </w:p>
    <w:p w:rsidR="0013799B" w:rsidRDefault="0013799B" w:rsidP="00E9614B">
      <w:pPr>
        <w:ind w:firstLine="708"/>
        <w:jc w:val="both"/>
        <w:rPr>
          <w:rFonts w:ascii="Times New Roman" w:eastAsia="HelveticaAcs" w:hAnsi="Times New Roman" w:cs="Times New Roman"/>
          <w:snapToGrid w:val="0"/>
        </w:rPr>
      </w:pPr>
    </w:p>
    <w:p w:rsidR="0013799B" w:rsidRDefault="0013799B" w:rsidP="00E9614B">
      <w:pPr>
        <w:ind w:firstLine="708"/>
        <w:jc w:val="both"/>
        <w:rPr>
          <w:rFonts w:ascii="Times New Roman" w:eastAsia="HelveticaAcs" w:hAnsi="Times New Roman" w:cs="Times New Roman"/>
          <w:snapToGrid w:val="0"/>
        </w:rPr>
      </w:pPr>
    </w:p>
    <w:p w:rsidR="0013799B" w:rsidRPr="00D56428" w:rsidRDefault="0013799B" w:rsidP="00E9614B">
      <w:pPr>
        <w:ind w:firstLine="708"/>
        <w:jc w:val="both"/>
        <w:rPr>
          <w:rFonts w:ascii="Times New Roman" w:eastAsia="HelveticaAcs" w:hAnsi="Times New Roman" w:cs="Times New Roman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90"/>
        <w:gridCol w:w="3096"/>
      </w:tblGrid>
      <w:tr w:rsidR="00E9614B" w:rsidRPr="00D56428" w:rsidTr="00817FED">
        <w:trPr>
          <w:trHeight w:val="360"/>
        </w:trPr>
        <w:tc>
          <w:tcPr>
            <w:tcW w:w="6190" w:type="dxa"/>
            <w:vMerge w:val="restart"/>
            <w:shd w:val="clear" w:color="auto" w:fill="CCCCCC"/>
          </w:tcPr>
          <w:p w:rsidR="00E9614B" w:rsidRPr="00D56428" w:rsidRDefault="00E9614B" w:rsidP="00817FED">
            <w:pPr>
              <w:jc w:val="center"/>
              <w:rPr>
                <w:rFonts w:ascii="Times New Roman" w:hAnsi="Times New Roman" w:cs="Times New Roman"/>
              </w:rPr>
            </w:pPr>
            <w:r w:rsidRPr="00D56428">
              <w:rPr>
                <w:rFonts w:ascii="Times New Roman" w:hAnsi="Times New Roman" w:cs="Times New Roman"/>
              </w:rPr>
              <w:lastRenderedPageBreak/>
              <w:t>R</w:t>
            </w:r>
            <w:r>
              <w:rPr>
                <w:rFonts w:ascii="Times New Roman" w:hAnsi="Times New Roman" w:cs="Times New Roman"/>
              </w:rPr>
              <w:t>E</w:t>
            </w:r>
            <w:r w:rsidRPr="00D56428">
              <w:rPr>
                <w:rFonts w:ascii="Times New Roman" w:hAnsi="Times New Roman" w:cs="Times New Roman"/>
              </w:rPr>
              <w:t>DOVITA DJELATNOST GRADSKOG DRUŠTVA CRVENOG KRIŽA</w:t>
            </w:r>
          </w:p>
          <w:p w:rsidR="00E9614B" w:rsidRPr="00D56428" w:rsidRDefault="00E9614B" w:rsidP="00817F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shd w:val="clear" w:color="auto" w:fill="CCCCCC"/>
          </w:tcPr>
          <w:p w:rsidR="00E9614B" w:rsidRPr="00D56428" w:rsidRDefault="00E9614B" w:rsidP="00817FED">
            <w:pPr>
              <w:jc w:val="center"/>
              <w:rPr>
                <w:rFonts w:ascii="Times New Roman" w:hAnsi="Times New Roman" w:cs="Times New Roman"/>
              </w:rPr>
            </w:pPr>
            <w:r w:rsidRPr="00D56428">
              <w:rPr>
                <w:rFonts w:ascii="Times New Roman" w:hAnsi="Times New Roman" w:cs="Times New Roman"/>
              </w:rPr>
              <w:t>Ukupno</w:t>
            </w:r>
          </w:p>
        </w:tc>
      </w:tr>
      <w:tr w:rsidR="00E9614B" w:rsidRPr="00D56428" w:rsidTr="00817FED">
        <w:trPr>
          <w:trHeight w:val="510"/>
        </w:trPr>
        <w:tc>
          <w:tcPr>
            <w:tcW w:w="6190" w:type="dxa"/>
            <w:vMerge/>
            <w:shd w:val="clear" w:color="auto" w:fill="CCCCCC"/>
          </w:tcPr>
          <w:p w:rsidR="00E9614B" w:rsidRPr="00D56428" w:rsidRDefault="00E9614B" w:rsidP="00817F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shd w:val="clear" w:color="auto" w:fill="CCCCCC"/>
          </w:tcPr>
          <w:p w:rsidR="00E9614B" w:rsidRPr="00D56428" w:rsidRDefault="00E9614B" w:rsidP="00817FE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  <w:r w:rsidRPr="00D56428">
              <w:rPr>
                <w:rFonts w:ascii="Times New Roman" w:hAnsi="Times New Roman" w:cs="Times New Roman"/>
                <w:b/>
              </w:rPr>
              <w:t>.000,00</w:t>
            </w:r>
          </w:p>
        </w:tc>
      </w:tr>
      <w:tr w:rsidR="00E9614B" w:rsidRPr="00D56428" w:rsidTr="00817FED">
        <w:tc>
          <w:tcPr>
            <w:tcW w:w="6190" w:type="dxa"/>
          </w:tcPr>
          <w:p w:rsidR="00E9614B" w:rsidRPr="00D56428" w:rsidRDefault="00E9614B" w:rsidP="00817FED">
            <w:pPr>
              <w:jc w:val="both"/>
              <w:rPr>
                <w:rFonts w:ascii="Times New Roman" w:eastAsia="HelveticaAcs" w:hAnsi="Times New Roman" w:cs="Times New Roman"/>
                <w:snapToGrid w:val="0"/>
              </w:rPr>
            </w:pPr>
            <w:r w:rsidRPr="00D56428">
              <w:rPr>
                <w:rFonts w:ascii="Times New Roman" w:eastAsia="HelveticaAcs" w:hAnsi="Times New Roman" w:cs="Times New Roman"/>
                <w:snapToGrid w:val="0"/>
              </w:rPr>
              <w:t>Aktivnost A100040 – REDOVITA DJELATNOST GRADSKOG DRUŠTVA CRVENOG KRIŽA</w:t>
            </w:r>
          </w:p>
          <w:p w:rsidR="00E9614B" w:rsidRPr="00D56428" w:rsidRDefault="00E9614B" w:rsidP="00817FED">
            <w:pPr>
              <w:jc w:val="both"/>
              <w:rPr>
                <w:rFonts w:ascii="Times New Roman" w:hAnsi="Times New Roman" w:cs="Times New Roman"/>
              </w:rPr>
            </w:pPr>
            <w:r w:rsidRPr="00D56428">
              <w:rPr>
                <w:rFonts w:ascii="Times New Roman" w:eastAsia="HelveticaAcs" w:hAnsi="Times New Roman" w:cs="Times New Roman"/>
                <w:snapToGrid w:val="0"/>
              </w:rPr>
              <w:t>Crveni križ 0,2% -služba traženja+0,5% -redovita djelatnost = 0,7% sredstava prihoda proračuna)</w:t>
            </w:r>
          </w:p>
        </w:tc>
        <w:tc>
          <w:tcPr>
            <w:tcW w:w="3096" w:type="dxa"/>
          </w:tcPr>
          <w:p w:rsidR="00E9614B" w:rsidRPr="00D56428" w:rsidRDefault="00E9614B" w:rsidP="00817FE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D56428">
              <w:rPr>
                <w:rFonts w:ascii="Times New Roman" w:hAnsi="Times New Roman" w:cs="Times New Roman"/>
              </w:rPr>
              <w:t>.000,00</w:t>
            </w:r>
          </w:p>
        </w:tc>
      </w:tr>
    </w:tbl>
    <w:p w:rsidR="00E9614B" w:rsidRDefault="00E9614B" w:rsidP="00E9614B">
      <w:pPr>
        <w:rPr>
          <w:rFonts w:ascii="Times New Roman" w:eastAsia="HelveticaAcs" w:hAnsi="Times New Roman" w:cs="Times New Roman"/>
          <w:snapToGrid w:val="0"/>
        </w:rPr>
      </w:pPr>
    </w:p>
    <w:p w:rsidR="00E9614B" w:rsidRPr="00D56428" w:rsidRDefault="00E9614B" w:rsidP="00E9614B">
      <w:pPr>
        <w:ind w:firstLine="708"/>
        <w:jc w:val="both"/>
        <w:rPr>
          <w:rFonts w:ascii="Times New Roman" w:eastAsia="HelveticaAcs" w:hAnsi="Times New Roman" w:cs="Times New Roman"/>
          <w:snapToGrid w:val="0"/>
        </w:rPr>
      </w:pPr>
      <w:r>
        <w:rPr>
          <w:rFonts w:ascii="Times New Roman" w:eastAsia="HelveticaAcs" w:hAnsi="Times New Roman" w:cs="Times New Roman"/>
          <w:snapToGrid w:val="0"/>
          <w:lang w:val="pl-PL"/>
        </w:rPr>
        <w:t>„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Sredstva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za</w:t>
      </w:r>
      <w:r>
        <w:rPr>
          <w:rFonts w:ascii="Times New Roman" w:eastAsia="HelveticaAcs" w:hAnsi="Times New Roman" w:cs="Times New Roman"/>
          <w:snapToGrid w:val="0"/>
        </w:rPr>
        <w:t xml:space="preserve">  ostvarivanje prava iz socijalne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osigurat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ć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e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se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u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Prora</w:t>
      </w:r>
      <w:r w:rsidRPr="00D56428">
        <w:rPr>
          <w:rFonts w:ascii="Times New Roman" w:eastAsia="HelveticaAcs" w:hAnsi="Times New Roman" w:cs="Times New Roman"/>
          <w:snapToGrid w:val="0"/>
        </w:rPr>
        <w:t>č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unu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Op</w:t>
      </w:r>
      <w:r w:rsidRPr="00D56428">
        <w:rPr>
          <w:rFonts w:ascii="Times New Roman" w:eastAsia="HelveticaAcs" w:hAnsi="Times New Roman" w:cs="Times New Roman"/>
          <w:snapToGrid w:val="0"/>
        </w:rPr>
        <w:t>ć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ine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Podcrkavlje 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u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2022.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godini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u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iznosu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od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>
        <w:rPr>
          <w:rFonts w:ascii="Times New Roman" w:eastAsia="HelveticaAcs" w:hAnsi="Times New Roman" w:cs="Times New Roman"/>
          <w:b/>
          <w:snapToGrid w:val="0"/>
        </w:rPr>
        <w:t>250.766,52</w:t>
      </w:r>
      <w:r w:rsidRPr="00D56428">
        <w:rPr>
          <w:rFonts w:ascii="Times New Roman" w:eastAsia="HelveticaAcs" w:hAnsi="Times New Roman" w:cs="Times New Roman"/>
          <w:b/>
          <w:snapToGrid w:val="0"/>
        </w:rPr>
        <w:t xml:space="preserve"> </w:t>
      </w:r>
      <w:r w:rsidRPr="00D56428">
        <w:rPr>
          <w:rFonts w:ascii="Times New Roman" w:eastAsia="HelveticaAcs" w:hAnsi="Times New Roman" w:cs="Times New Roman"/>
          <w:b/>
          <w:snapToGrid w:val="0"/>
          <w:lang w:val="pl-PL"/>
        </w:rPr>
        <w:t>kuna</w:t>
      </w:r>
      <w:r w:rsidRPr="00D56428">
        <w:rPr>
          <w:rFonts w:ascii="Times New Roman" w:eastAsia="HelveticaAcs" w:hAnsi="Times New Roman" w:cs="Times New Roman"/>
          <w:snapToGrid w:val="0"/>
        </w:rPr>
        <w:t xml:space="preserve">,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a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raspore</w:t>
      </w:r>
      <w:r w:rsidRPr="00D56428">
        <w:rPr>
          <w:rFonts w:ascii="Times New Roman" w:eastAsia="HelveticaAcs" w:hAnsi="Times New Roman" w:cs="Times New Roman"/>
          <w:snapToGrid w:val="0"/>
        </w:rPr>
        <w:t>đ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uju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se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kako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slijedi</w:t>
      </w:r>
      <w:r w:rsidRPr="00D56428">
        <w:rPr>
          <w:rFonts w:ascii="Times New Roman" w:eastAsia="HelveticaAcs" w:hAnsi="Times New Roman" w:cs="Times New Roman"/>
          <w:snapToGrid w:val="0"/>
        </w:rPr>
        <w:t>:</w:t>
      </w:r>
    </w:p>
    <w:p w:rsidR="00E9614B" w:rsidRPr="00D56428" w:rsidRDefault="00E9614B" w:rsidP="00E9614B">
      <w:pPr>
        <w:ind w:firstLine="708"/>
        <w:jc w:val="both"/>
        <w:rPr>
          <w:rFonts w:ascii="Times New Roman" w:eastAsia="HelveticaAcs" w:hAnsi="Times New Roman" w:cs="Times New Roman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"/>
        <w:gridCol w:w="5381"/>
        <w:gridCol w:w="3031"/>
      </w:tblGrid>
      <w:tr w:rsidR="00E9614B" w:rsidRPr="00D56428" w:rsidTr="00817FED">
        <w:trPr>
          <w:trHeight w:val="360"/>
        </w:trPr>
        <w:tc>
          <w:tcPr>
            <w:tcW w:w="6031" w:type="dxa"/>
            <w:gridSpan w:val="2"/>
            <w:vMerge w:val="restart"/>
            <w:shd w:val="clear" w:color="auto" w:fill="CCCCCC"/>
          </w:tcPr>
          <w:p w:rsidR="00E9614B" w:rsidRPr="00D56428" w:rsidRDefault="00E9614B" w:rsidP="00817FED">
            <w:pPr>
              <w:jc w:val="center"/>
              <w:rPr>
                <w:rFonts w:ascii="Times New Roman" w:hAnsi="Times New Roman" w:cs="Times New Roman"/>
              </w:rPr>
            </w:pPr>
          </w:p>
          <w:p w:rsidR="00E9614B" w:rsidRPr="00D56428" w:rsidRDefault="00E9614B" w:rsidP="00817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2011 SOCIJALNA SKRB I NOVČANA POMOĆ</w:t>
            </w:r>
          </w:p>
          <w:p w:rsidR="00E9614B" w:rsidRPr="00D56428" w:rsidRDefault="00E9614B" w:rsidP="00817F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  <w:shd w:val="clear" w:color="auto" w:fill="CCCCCC"/>
          </w:tcPr>
          <w:p w:rsidR="00E9614B" w:rsidRPr="00D56428" w:rsidRDefault="00E9614B" w:rsidP="00817FED">
            <w:pPr>
              <w:jc w:val="center"/>
              <w:rPr>
                <w:rFonts w:ascii="Times New Roman" w:hAnsi="Times New Roman" w:cs="Times New Roman"/>
              </w:rPr>
            </w:pPr>
            <w:r w:rsidRPr="00D56428">
              <w:rPr>
                <w:rFonts w:ascii="Times New Roman" w:hAnsi="Times New Roman" w:cs="Times New Roman"/>
              </w:rPr>
              <w:t>Ukupno</w:t>
            </w:r>
          </w:p>
        </w:tc>
      </w:tr>
      <w:tr w:rsidR="00E9614B" w:rsidRPr="00D56428" w:rsidTr="00817FED">
        <w:trPr>
          <w:trHeight w:val="510"/>
        </w:trPr>
        <w:tc>
          <w:tcPr>
            <w:tcW w:w="6031" w:type="dxa"/>
            <w:gridSpan w:val="2"/>
            <w:vMerge/>
            <w:shd w:val="clear" w:color="auto" w:fill="CCCCCC"/>
          </w:tcPr>
          <w:p w:rsidR="00E9614B" w:rsidRPr="00D56428" w:rsidRDefault="00E9614B" w:rsidP="00817F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  <w:shd w:val="clear" w:color="auto" w:fill="CCCCCC"/>
          </w:tcPr>
          <w:p w:rsidR="00E9614B" w:rsidRPr="00D56428" w:rsidRDefault="00E9614B" w:rsidP="00817FE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250.766,52</w:t>
            </w:r>
          </w:p>
        </w:tc>
      </w:tr>
      <w:tr w:rsidR="00E9614B" w:rsidRPr="00D56428" w:rsidTr="00817FED">
        <w:tc>
          <w:tcPr>
            <w:tcW w:w="650" w:type="dxa"/>
          </w:tcPr>
          <w:p w:rsidR="00E9614B" w:rsidRPr="00D56428" w:rsidRDefault="00E9614B" w:rsidP="00817FED">
            <w:pPr>
              <w:jc w:val="right"/>
              <w:rPr>
                <w:rFonts w:ascii="Times New Roman" w:hAnsi="Times New Roman" w:cs="Times New Roman"/>
              </w:rPr>
            </w:pPr>
            <w:r w:rsidRPr="00D5642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1" w:type="dxa"/>
          </w:tcPr>
          <w:p w:rsidR="00E9614B" w:rsidRPr="00D56428" w:rsidRDefault="00E9614B" w:rsidP="00817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Jednokratne novčane pomoći obiteljima i kućanstvima</w:t>
            </w:r>
          </w:p>
        </w:tc>
        <w:tc>
          <w:tcPr>
            <w:tcW w:w="3031" w:type="dxa"/>
          </w:tcPr>
          <w:p w:rsidR="00E9614B" w:rsidRPr="00D56428" w:rsidRDefault="00E9614B" w:rsidP="00817FE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45.000,00</w:t>
            </w:r>
          </w:p>
        </w:tc>
      </w:tr>
      <w:tr w:rsidR="00E9614B" w:rsidRPr="00D56428" w:rsidTr="00817FED">
        <w:tc>
          <w:tcPr>
            <w:tcW w:w="650" w:type="dxa"/>
          </w:tcPr>
          <w:p w:rsidR="00E9614B" w:rsidRPr="00D56428" w:rsidRDefault="00E9614B" w:rsidP="00817FED">
            <w:pPr>
              <w:jc w:val="right"/>
              <w:rPr>
                <w:rFonts w:ascii="Times New Roman" w:hAnsi="Times New Roman" w:cs="Times New Roman"/>
              </w:rPr>
            </w:pPr>
            <w:r w:rsidRPr="00D5642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1" w:type="dxa"/>
          </w:tcPr>
          <w:p w:rsidR="00E9614B" w:rsidRPr="00D56428" w:rsidRDefault="00E9614B" w:rsidP="00817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Naknada za novorođenčad</w:t>
            </w:r>
          </w:p>
        </w:tc>
        <w:tc>
          <w:tcPr>
            <w:tcW w:w="3031" w:type="dxa"/>
          </w:tcPr>
          <w:p w:rsidR="00E9614B" w:rsidRPr="00D56428" w:rsidRDefault="00E9614B" w:rsidP="00817FE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50.000,00</w:t>
            </w:r>
          </w:p>
        </w:tc>
      </w:tr>
      <w:tr w:rsidR="00E9614B" w:rsidRPr="00D56428" w:rsidTr="00817FED">
        <w:tc>
          <w:tcPr>
            <w:tcW w:w="650" w:type="dxa"/>
          </w:tcPr>
          <w:p w:rsidR="00E9614B" w:rsidRPr="00D56428" w:rsidRDefault="00E9614B" w:rsidP="00817FED">
            <w:pPr>
              <w:jc w:val="right"/>
              <w:rPr>
                <w:rFonts w:ascii="Times New Roman" w:hAnsi="Times New Roman" w:cs="Times New Roman"/>
              </w:rPr>
            </w:pPr>
            <w:r w:rsidRPr="00D5642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1" w:type="dxa"/>
          </w:tcPr>
          <w:p w:rsidR="00E9614B" w:rsidRPr="00D56428" w:rsidRDefault="00E9614B" w:rsidP="00817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Pomoć obiteljima i kućanstvima u </w:t>
            </w:r>
            <w:proofErr w:type="spellStart"/>
            <w:r>
              <w:rPr>
                <w:rFonts w:ascii="Times New Roman" w:hAnsi="Times New Roman" w:cs="Times New Roman"/>
              </w:rPr>
              <w:t>ogrijevnom</w:t>
            </w:r>
            <w:proofErr w:type="spellEnd"/>
            <w:r>
              <w:rPr>
                <w:rFonts w:ascii="Times New Roman" w:hAnsi="Times New Roman" w:cs="Times New Roman"/>
              </w:rPr>
              <w:t xml:space="preserve"> drvu</w:t>
            </w:r>
          </w:p>
        </w:tc>
        <w:tc>
          <w:tcPr>
            <w:tcW w:w="3031" w:type="dxa"/>
          </w:tcPr>
          <w:p w:rsidR="00E9614B" w:rsidRPr="00D56428" w:rsidRDefault="00E9614B" w:rsidP="00817FE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12.600,00</w:t>
            </w:r>
          </w:p>
        </w:tc>
      </w:tr>
      <w:tr w:rsidR="00E9614B" w:rsidRPr="00D56428" w:rsidTr="00817FED">
        <w:tc>
          <w:tcPr>
            <w:tcW w:w="650" w:type="dxa"/>
          </w:tcPr>
          <w:p w:rsidR="00E9614B" w:rsidRPr="00D56428" w:rsidRDefault="00E9614B" w:rsidP="00817FED">
            <w:pPr>
              <w:jc w:val="right"/>
              <w:rPr>
                <w:rFonts w:ascii="Times New Roman" w:hAnsi="Times New Roman" w:cs="Times New Roman"/>
              </w:rPr>
            </w:pPr>
            <w:r w:rsidRPr="00D5642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1" w:type="dxa"/>
          </w:tcPr>
          <w:p w:rsidR="00E9614B" w:rsidRPr="00D56428" w:rsidRDefault="00E9614B" w:rsidP="00817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Stipendiranje studenata</w:t>
            </w:r>
          </w:p>
        </w:tc>
        <w:tc>
          <w:tcPr>
            <w:tcW w:w="3031" w:type="dxa"/>
          </w:tcPr>
          <w:p w:rsidR="00E9614B" w:rsidRPr="00D56428" w:rsidRDefault="00E9614B" w:rsidP="00817FE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86.000,00</w:t>
            </w:r>
          </w:p>
        </w:tc>
      </w:tr>
      <w:tr w:rsidR="00E9614B" w:rsidRPr="00D56428" w:rsidTr="00817FED">
        <w:tc>
          <w:tcPr>
            <w:tcW w:w="650" w:type="dxa"/>
          </w:tcPr>
          <w:p w:rsidR="00E9614B" w:rsidRPr="00D56428" w:rsidRDefault="00E9614B" w:rsidP="00817FED">
            <w:pPr>
              <w:jc w:val="right"/>
              <w:rPr>
                <w:rFonts w:ascii="Times New Roman" w:hAnsi="Times New Roman" w:cs="Times New Roman"/>
              </w:rPr>
            </w:pPr>
            <w:r w:rsidRPr="00D5642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1" w:type="dxa"/>
          </w:tcPr>
          <w:p w:rsidR="00E9614B" w:rsidRPr="00D56428" w:rsidRDefault="00E9614B" w:rsidP="00817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Darivanje povodom Sv. Nikole</w:t>
            </w:r>
          </w:p>
        </w:tc>
        <w:tc>
          <w:tcPr>
            <w:tcW w:w="3031" w:type="dxa"/>
          </w:tcPr>
          <w:p w:rsidR="00E9614B" w:rsidRPr="00D56428" w:rsidRDefault="00E9614B" w:rsidP="00817FE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</w:t>
            </w:r>
          </w:p>
        </w:tc>
      </w:tr>
      <w:tr w:rsidR="00E9614B" w:rsidRPr="00D56428" w:rsidTr="00817FED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4B" w:rsidRPr="00D56428" w:rsidRDefault="00E9614B" w:rsidP="00817FED">
            <w:pPr>
              <w:jc w:val="right"/>
              <w:rPr>
                <w:rFonts w:ascii="Times New Roman" w:hAnsi="Times New Roman" w:cs="Times New Roman"/>
              </w:rPr>
            </w:pPr>
            <w:r w:rsidRPr="00D5642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4B" w:rsidRPr="00D56428" w:rsidRDefault="00E9614B" w:rsidP="00817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Jednokratne pomoći obiteljima i kućanstvima u naravi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4B" w:rsidRPr="00D56428" w:rsidRDefault="00E9614B" w:rsidP="00817FE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</w:t>
            </w:r>
          </w:p>
        </w:tc>
      </w:tr>
      <w:tr w:rsidR="00E9614B" w:rsidRPr="00D56428" w:rsidTr="00817FED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4B" w:rsidRPr="00D56428" w:rsidRDefault="00E9614B" w:rsidP="00817FE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4B" w:rsidRPr="00D56428" w:rsidRDefault="00E9614B" w:rsidP="00817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Sufinanciranje javnih bilježnica i ostalog školskog pribora osnovnoškolcima i srednjoškolcima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4B" w:rsidRDefault="00E9614B" w:rsidP="00817FE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47.166,52</w:t>
            </w:r>
          </w:p>
        </w:tc>
      </w:tr>
    </w:tbl>
    <w:p w:rsidR="00E9614B" w:rsidRPr="00D56428" w:rsidRDefault="00E9614B" w:rsidP="00E9614B">
      <w:pPr>
        <w:rPr>
          <w:rFonts w:ascii="Times New Roman" w:eastAsia="HelveticaAcs" w:hAnsi="Times New Roman" w:cs="Times New Roman"/>
          <w:snapToGrid w:val="0"/>
        </w:rPr>
      </w:pPr>
    </w:p>
    <w:p w:rsidR="00E9614B" w:rsidRDefault="00E9614B" w:rsidP="00E961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</w:t>
      </w:r>
    </w:p>
    <w:p w:rsidR="00DD7248" w:rsidRDefault="00E9614B" w:rsidP="001379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Ostale odredbe Programa ostaju i dalje na snazi.</w:t>
      </w:r>
    </w:p>
    <w:p w:rsidR="00E9614B" w:rsidRDefault="00E9614B" w:rsidP="00E961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3.</w:t>
      </w:r>
    </w:p>
    <w:p w:rsidR="00E9614B" w:rsidRDefault="00E9614B" w:rsidP="001379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Ove </w:t>
      </w:r>
      <w:proofErr w:type="spellStart"/>
      <w:r>
        <w:rPr>
          <w:rFonts w:ascii="Times New Roman" w:hAnsi="Times New Roman" w:cs="Times New Roman"/>
        </w:rPr>
        <w:t>II.izmjene</w:t>
      </w:r>
      <w:proofErr w:type="spellEnd"/>
      <w:r>
        <w:rPr>
          <w:rFonts w:ascii="Times New Roman" w:hAnsi="Times New Roman" w:cs="Times New Roman"/>
        </w:rPr>
        <w:t xml:space="preserve"> i dopune Programa financiranja javnih potreba u socijalnoj skrbi i zdravstvenoj zaštiti na Području Općine Podcrkavlje u 2022. godini stupaju na snagu osmog dana od dana objave u „Službenim novinama Općine Podcrkavlje“.</w:t>
      </w:r>
    </w:p>
    <w:p w:rsidR="00E9614B" w:rsidRDefault="00E9614B" w:rsidP="00E961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KLASA: </w:t>
      </w:r>
      <w:r w:rsidR="006D7EE6">
        <w:rPr>
          <w:rFonts w:ascii="Times New Roman" w:hAnsi="Times New Roman" w:cs="Times New Roman"/>
        </w:rPr>
        <w:t>400-02/21-01/10</w:t>
      </w:r>
    </w:p>
    <w:p w:rsidR="00E9614B" w:rsidRDefault="00E9614B" w:rsidP="00E961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  <w:r w:rsidR="006D7EE6">
        <w:rPr>
          <w:rFonts w:ascii="Times New Roman" w:hAnsi="Times New Roman" w:cs="Times New Roman"/>
        </w:rPr>
        <w:t xml:space="preserve"> 2178-13-01/1-22-</w:t>
      </w:r>
      <w:r w:rsidR="00015224">
        <w:rPr>
          <w:rFonts w:ascii="Times New Roman" w:hAnsi="Times New Roman" w:cs="Times New Roman"/>
        </w:rPr>
        <w:t>7</w:t>
      </w:r>
    </w:p>
    <w:p w:rsidR="00E9614B" w:rsidRDefault="00E9614B" w:rsidP="0013799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OPĆINSKO VIJEĆE</w:t>
      </w:r>
    </w:p>
    <w:p w:rsidR="00E9614B" w:rsidRDefault="00E9614B" w:rsidP="0013799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OPĆINE PODCRKAVLJE</w:t>
      </w:r>
    </w:p>
    <w:p w:rsidR="0013799B" w:rsidRDefault="0013799B" w:rsidP="0013799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9614B" w:rsidRDefault="00E9614B" w:rsidP="00E9614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PREDSJEDNIK</w:t>
      </w:r>
    </w:p>
    <w:p w:rsidR="00E9614B" w:rsidRDefault="00E9614B" w:rsidP="00E9614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OPĆINSKOG VIJEĆA</w:t>
      </w:r>
    </w:p>
    <w:p w:rsidR="00E9614B" w:rsidRDefault="00E9614B" w:rsidP="00E9614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Damir Miletić, ing.</w:t>
      </w:r>
    </w:p>
    <w:p w:rsidR="00E9614B" w:rsidRDefault="00E9614B" w:rsidP="00E961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9614B" w:rsidRDefault="00E9614B" w:rsidP="00E9614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E9614B" w:rsidRDefault="00E9614B" w:rsidP="00E9614B">
      <w:pPr>
        <w:spacing w:after="0" w:line="240" w:lineRule="auto"/>
        <w:rPr>
          <w:rFonts w:ascii="Times New Roman" w:hAnsi="Times New Roman" w:cs="Times New Roman"/>
        </w:rPr>
      </w:pPr>
    </w:p>
    <w:p w:rsidR="00E9614B" w:rsidRPr="00F07F05" w:rsidRDefault="00E9614B" w:rsidP="00E9614B">
      <w:pPr>
        <w:rPr>
          <w:rFonts w:ascii="Times New Roman" w:eastAsia="HelveticaAcs" w:hAnsi="Times New Roman" w:cs="Times New Roman"/>
          <w:snapToGrid w:val="0"/>
        </w:rPr>
      </w:pPr>
      <w:r w:rsidRPr="00F07F05">
        <w:rPr>
          <w:rFonts w:ascii="Times New Roman" w:eastAsia="HelveticaAcs" w:hAnsi="Times New Roman" w:cs="Times New Roman"/>
          <w:snapToGrid w:val="0"/>
        </w:rPr>
        <w:t>DOSTAVITI:</w:t>
      </w:r>
    </w:p>
    <w:p w:rsidR="00E9614B" w:rsidRPr="00F07F05" w:rsidRDefault="00E9614B" w:rsidP="00E961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07F05">
        <w:rPr>
          <w:rFonts w:ascii="Times New Roman" w:hAnsi="Times New Roman" w:cs="Times New Roman"/>
          <w:color w:val="000000"/>
        </w:rPr>
        <w:t>Ministarstvo rada, mirovinskog sustava, obitelji i socijalne politike</w:t>
      </w:r>
    </w:p>
    <w:p w:rsidR="00E9614B" w:rsidRPr="00F07F05" w:rsidRDefault="00E9614B" w:rsidP="00E961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07F05">
        <w:rPr>
          <w:rFonts w:ascii="Times New Roman" w:hAnsi="Times New Roman" w:cs="Times New Roman"/>
          <w:color w:val="000000"/>
        </w:rPr>
        <w:t xml:space="preserve">Državni ured za reviziju, Područni ured Slavonski Brod , P. Krešimira IV, br.20, </w:t>
      </w:r>
    </w:p>
    <w:p w:rsidR="00E9614B" w:rsidRPr="00F07F05" w:rsidRDefault="00E9614B" w:rsidP="00E9614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F07F05">
        <w:rPr>
          <w:rFonts w:ascii="Times New Roman" w:hAnsi="Times New Roman" w:cs="Times New Roman"/>
          <w:color w:val="000000"/>
        </w:rPr>
        <w:t xml:space="preserve">35 000 </w:t>
      </w:r>
      <w:proofErr w:type="spellStart"/>
      <w:r w:rsidRPr="00F07F05">
        <w:rPr>
          <w:rFonts w:ascii="Times New Roman" w:hAnsi="Times New Roman" w:cs="Times New Roman"/>
          <w:color w:val="000000"/>
        </w:rPr>
        <w:t>Slav</w:t>
      </w:r>
      <w:proofErr w:type="spellEnd"/>
      <w:r w:rsidRPr="00F07F05">
        <w:rPr>
          <w:rFonts w:ascii="Times New Roman" w:hAnsi="Times New Roman" w:cs="Times New Roman"/>
          <w:color w:val="000000"/>
        </w:rPr>
        <w:t>. Brod</w:t>
      </w:r>
    </w:p>
    <w:p w:rsidR="00E9614B" w:rsidRPr="00F07F05" w:rsidRDefault="00E9614B" w:rsidP="00E961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07F0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„ Službene novine Općine Podcrkavlje„ - redakcija</w:t>
      </w:r>
    </w:p>
    <w:p w:rsidR="00E9614B" w:rsidRPr="00F07F05" w:rsidRDefault="00E9614B" w:rsidP="00E9614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07F05">
        <w:rPr>
          <w:rFonts w:ascii="Times New Roman" w:hAnsi="Times New Roman" w:cs="Times New Roman"/>
          <w:sz w:val="22"/>
          <w:szCs w:val="22"/>
        </w:rPr>
        <w:t xml:space="preserve">Internet stranica Općine Podcrkavlje – </w:t>
      </w:r>
      <w:hyperlink r:id="rId5" w:history="1">
        <w:r w:rsidRPr="00F07F05">
          <w:rPr>
            <w:rStyle w:val="Hiperveza"/>
            <w:rFonts w:ascii="Times New Roman" w:hAnsi="Times New Roman" w:cs="Times New Roman"/>
            <w:i/>
            <w:sz w:val="22"/>
            <w:szCs w:val="22"/>
          </w:rPr>
          <w:t>www.podcrkavlje.hr</w:t>
        </w:r>
      </w:hyperlink>
      <w:r w:rsidRPr="00F07F0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9614B" w:rsidRPr="00F07F05" w:rsidRDefault="00E9614B" w:rsidP="00E961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07F05">
        <w:rPr>
          <w:rFonts w:ascii="Times New Roman" w:hAnsi="Times New Roman" w:cs="Times New Roman"/>
          <w:color w:val="000000"/>
        </w:rPr>
        <w:t>Računovodstvo</w:t>
      </w:r>
    </w:p>
    <w:p w:rsidR="00E9614B" w:rsidRPr="00F07F05" w:rsidRDefault="00E9614B" w:rsidP="00E961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07F05">
        <w:rPr>
          <w:rFonts w:ascii="Times New Roman" w:hAnsi="Times New Roman" w:cs="Times New Roman"/>
          <w:color w:val="000000"/>
        </w:rPr>
        <w:t>Dosje Općinskog vijeća</w:t>
      </w:r>
    </w:p>
    <w:p w:rsidR="00E9614B" w:rsidRPr="00F07F05" w:rsidRDefault="00E9614B" w:rsidP="00E961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07F05">
        <w:rPr>
          <w:rFonts w:ascii="Times New Roman" w:hAnsi="Times New Roman" w:cs="Times New Roman"/>
          <w:color w:val="000000"/>
        </w:rPr>
        <w:t>Pismohrana - ovdje</w:t>
      </w:r>
    </w:p>
    <w:p w:rsidR="00E9614B" w:rsidRPr="00F07F05" w:rsidRDefault="00E9614B" w:rsidP="00E9614B">
      <w:pPr>
        <w:rPr>
          <w:rFonts w:ascii="Times New Roman" w:eastAsia="HelveticaAcs" w:hAnsi="Times New Roman" w:cs="Times New Roman"/>
          <w:snapToGrid w:val="0"/>
        </w:rPr>
      </w:pPr>
    </w:p>
    <w:p w:rsidR="00E9614B" w:rsidRPr="00F07F05" w:rsidRDefault="00E9614B" w:rsidP="00E9614B">
      <w:pPr>
        <w:rPr>
          <w:rFonts w:ascii="Times New Roman" w:eastAsia="HelveticaAcs" w:hAnsi="Times New Roman" w:cs="Times New Roman"/>
          <w:snapToGrid w:val="0"/>
          <w:lang w:val="de-DE"/>
        </w:rPr>
      </w:pPr>
    </w:p>
    <w:p w:rsidR="00E9614B" w:rsidRPr="00C7178D" w:rsidRDefault="00E9614B" w:rsidP="00E9614B">
      <w:pPr>
        <w:rPr>
          <w:rFonts w:ascii="Times New Roman" w:hAnsi="Times New Roman" w:cs="Times New Roman"/>
        </w:rPr>
      </w:pPr>
    </w:p>
    <w:p w:rsidR="00665DCD" w:rsidRDefault="00665DCD"/>
    <w:sectPr w:rsidR="00665DCD" w:rsidSect="00CF2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Ac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A714C"/>
    <w:multiLevelType w:val="hybridMultilevel"/>
    <w:tmpl w:val="CF48BC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36D28"/>
    <w:rsid w:val="00015224"/>
    <w:rsid w:val="00136D28"/>
    <w:rsid w:val="0013799B"/>
    <w:rsid w:val="003D3FBB"/>
    <w:rsid w:val="00665DCD"/>
    <w:rsid w:val="006D7EE6"/>
    <w:rsid w:val="0073512C"/>
    <w:rsid w:val="0085246B"/>
    <w:rsid w:val="00DA371D"/>
    <w:rsid w:val="00DD7248"/>
    <w:rsid w:val="00E9614B"/>
    <w:rsid w:val="00EA0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14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9614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character" w:styleId="Hiperveza">
    <w:name w:val="Hyperlink"/>
    <w:rsid w:val="00E961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dcrkavlj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Načelnik</cp:lastModifiedBy>
  <cp:revision>9</cp:revision>
  <dcterms:created xsi:type="dcterms:W3CDTF">2022-12-09T09:43:00Z</dcterms:created>
  <dcterms:modified xsi:type="dcterms:W3CDTF">2022-12-14T13:51:00Z</dcterms:modified>
</cp:coreProperties>
</file>