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B3" w:rsidRDefault="00D528B3" w:rsidP="00D528B3">
      <w:pPr>
        <w:spacing w:after="0"/>
        <w:rPr>
          <w:lang w:eastAsia="ar-SA"/>
        </w:rPr>
      </w:pPr>
      <w:r>
        <w:rPr>
          <w:b/>
        </w:rPr>
        <w:t xml:space="preserve">               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5" o:title=""/>
          </v:shape>
          <o:OLEObject Type="Embed" ProgID="Word.Document.8" ShapeID="_x0000_i1025" DrawAspect="Content" ObjectID="_1730886697" r:id="rId6"/>
        </w:object>
      </w:r>
    </w:p>
    <w:p w:rsidR="00D528B3" w:rsidRPr="00265706" w:rsidRDefault="00D528B3" w:rsidP="00D528B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D528B3" w:rsidRPr="00265706" w:rsidRDefault="00D528B3" w:rsidP="00D528B3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D528B3" w:rsidRPr="00265706" w:rsidRDefault="00D528B3" w:rsidP="00D528B3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D528B3" w:rsidRDefault="00D528B3" w:rsidP="00D528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D528B3" w:rsidRDefault="00D528B3" w:rsidP="00D528B3">
      <w:pPr>
        <w:spacing w:after="0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3645C9">
        <w:rPr>
          <w:rFonts w:ascii="Times New Roman" w:hAnsi="Times New Roman" w:cs="Times New Roman"/>
        </w:rPr>
        <w:t>361-01/22-01/5</w:t>
      </w:r>
    </w:p>
    <w:p w:rsidR="00D528B3" w:rsidRDefault="00D528B3" w:rsidP="00D528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0D2FD4">
        <w:rPr>
          <w:rFonts w:ascii="Times New Roman" w:hAnsi="Times New Roman" w:cs="Times New Roman"/>
        </w:rPr>
        <w:t>2178-13-02/1-22-</w:t>
      </w:r>
      <w:r w:rsidR="003645C9">
        <w:rPr>
          <w:rFonts w:ascii="Times New Roman" w:hAnsi="Times New Roman" w:cs="Times New Roman"/>
        </w:rPr>
        <w:t>8</w:t>
      </w:r>
    </w:p>
    <w:p w:rsidR="00D528B3" w:rsidRDefault="000D2FD4" w:rsidP="00D528B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, 25</w:t>
      </w:r>
      <w:r w:rsidR="00D528B3">
        <w:rPr>
          <w:rFonts w:ascii="Times New Roman" w:hAnsi="Times New Roman" w:cs="Times New Roman"/>
        </w:rPr>
        <w:t>. studenog 2022.</w:t>
      </w:r>
    </w:p>
    <w:p w:rsidR="00D528B3" w:rsidRDefault="00D528B3" w:rsidP="00D528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528B3" w:rsidRDefault="00D528B3" w:rsidP="00D528B3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D528B3" w:rsidRDefault="00D528B3" w:rsidP="00D528B3">
      <w:pPr>
        <w:spacing w:after="0"/>
        <w:jc w:val="center"/>
        <w:rPr>
          <w:rFonts w:ascii="Times New Roman" w:hAnsi="Times New Roman" w:cs="Times New Roman"/>
        </w:rPr>
      </w:pPr>
    </w:p>
    <w:p w:rsidR="00D528B3" w:rsidRPr="00265706" w:rsidRDefault="00D528B3" w:rsidP="00D528B3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D528B3" w:rsidRDefault="00D528B3" w:rsidP="00D52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postupku jednostavne nabave opreme</w:t>
      </w:r>
    </w:p>
    <w:p w:rsidR="00D528B3" w:rsidRDefault="00D528B3" w:rsidP="00D52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5D6560">
        <w:rPr>
          <w:rFonts w:ascii="Times New Roman" w:hAnsi="Times New Roman" w:cs="Times New Roman"/>
        </w:rPr>
        <w:t xml:space="preserve">sklopu projekta </w:t>
      </w:r>
      <w:r>
        <w:rPr>
          <w:rFonts w:ascii="Times New Roman" w:hAnsi="Times New Roman" w:cs="Times New Roman"/>
        </w:rPr>
        <w:t xml:space="preserve"> ulaganja u objekt dječjeg vrtića</w:t>
      </w:r>
      <w:r w:rsidR="005D6560">
        <w:rPr>
          <w:rFonts w:ascii="Times New Roman" w:hAnsi="Times New Roman" w:cs="Times New Roman"/>
        </w:rPr>
        <w:t xml:space="preserve"> Bambi </w:t>
      </w:r>
      <w:proofErr w:type="spellStart"/>
      <w:r w:rsidR="005D6560">
        <w:rPr>
          <w:rFonts w:ascii="Times New Roman" w:hAnsi="Times New Roman" w:cs="Times New Roman"/>
        </w:rPr>
        <w:t>Podcrkavlje</w:t>
      </w:r>
      <w:proofErr w:type="spellEnd"/>
    </w:p>
    <w:p w:rsidR="00D528B3" w:rsidRDefault="00D528B3" w:rsidP="00D528B3">
      <w:pPr>
        <w:spacing w:after="0"/>
        <w:jc w:val="center"/>
        <w:rPr>
          <w:rFonts w:ascii="Times New Roman" w:hAnsi="Times New Roman" w:cs="Times New Roman"/>
        </w:rPr>
      </w:pPr>
    </w:p>
    <w:p w:rsidR="00D528B3" w:rsidRPr="00D50846" w:rsidRDefault="00D528B3" w:rsidP="00D528B3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OPĆI PODACI</w:t>
      </w:r>
    </w:p>
    <w:p w:rsidR="00D528B3" w:rsidRPr="00265706" w:rsidRDefault="00D528B3" w:rsidP="00D528B3">
      <w:pPr>
        <w:spacing w:after="0"/>
        <w:rPr>
          <w:rFonts w:ascii="Times New Roman" w:hAnsi="Times New Roman" w:cs="Times New Roman"/>
        </w:rPr>
      </w:pPr>
    </w:p>
    <w:p w:rsidR="00D528B3" w:rsidRPr="00E0766D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D528B3" w:rsidRDefault="00D528B3" w:rsidP="00D528B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Naziv: 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D528B3" w:rsidRDefault="00D528B3" w:rsidP="00D528B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Sjedište: Trg 108</w:t>
      </w:r>
      <w:r w:rsidR="000D2F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brigade ZNG-a 11, 35201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D528B3" w:rsidRPr="00F52C7A" w:rsidRDefault="00D528B3" w:rsidP="00D528B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 39613161208</w:t>
      </w:r>
    </w:p>
    <w:p w:rsidR="00D528B3" w:rsidRDefault="00D528B3" w:rsidP="00D528B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035/221-109</w:t>
      </w:r>
    </w:p>
    <w:p w:rsidR="00D528B3" w:rsidRDefault="00D528B3" w:rsidP="00D528B3">
      <w:pPr>
        <w:spacing w:after="0"/>
        <w:ind w:left="360"/>
        <w:rPr>
          <w:rFonts w:ascii="Times New Roman" w:hAnsi="Times New Roman" w:cs="Times New Roman"/>
        </w:rPr>
      </w:pPr>
    </w:p>
    <w:p w:rsidR="00D528B3" w:rsidRPr="00E0766D" w:rsidRDefault="00D528B3" w:rsidP="00D528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D528B3" w:rsidRDefault="00D528B3" w:rsidP="00D528B3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D528B3" w:rsidRDefault="00D528B3" w:rsidP="00D528B3">
      <w:pPr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Natali</w:t>
      </w:r>
      <w:proofErr w:type="spellEnd"/>
      <w:r>
        <w:rPr>
          <w:rFonts w:ascii="Times New Roman" w:hAnsi="Times New Roman" w:cs="Times New Roman"/>
        </w:rPr>
        <w:t xml:space="preserve"> Matošević</w:t>
      </w:r>
    </w:p>
    <w:p w:rsidR="00D528B3" w:rsidRPr="00265706" w:rsidRDefault="00D528B3" w:rsidP="00D528B3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opcina-podcrkavlje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@</w:t>
      </w:r>
      <w:r w:rsidRPr="00E403EE">
        <w:rPr>
          <w:rFonts w:ascii="Times New Roman" w:hAnsi="Times New Roman" w:cs="Times New Roman"/>
          <w:color w:val="4D5156"/>
          <w:shd w:val="clear" w:color="auto" w:fill="FFFFFF"/>
        </w:rPr>
        <w:t>sb.t-com.hr</w:t>
      </w:r>
      <w:r>
        <w:rPr>
          <w:rFonts w:ascii="Times New Roman" w:hAnsi="Times New Roman" w:cs="Times New Roman"/>
        </w:rPr>
        <w:t xml:space="preserve"> </w:t>
      </w:r>
    </w:p>
    <w:p w:rsidR="00D528B3" w:rsidRDefault="00D528B3" w:rsidP="00D528B3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035/221-109</w:t>
      </w:r>
    </w:p>
    <w:p w:rsidR="00D528B3" w:rsidRPr="00E0766D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D528B3" w:rsidRPr="00E0766D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1. stavka 6. Pravilnika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D528B3" w:rsidRDefault="00D528B3" w:rsidP="00D528B3">
      <w:pPr>
        <w:ind w:left="2268" w:hanging="18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 s minimalnim  tehničkim karakteristikama.</w:t>
      </w:r>
    </w:p>
    <w:p w:rsidR="00D528B3" w:rsidRDefault="00D528B3" w:rsidP="00D528B3">
      <w:pPr>
        <w:rPr>
          <w:rFonts w:ascii="Times New Roman" w:hAnsi="Times New Roman" w:cs="Times New Roman"/>
          <w:i/>
        </w:rPr>
      </w:pPr>
    </w:p>
    <w:p w:rsidR="00D528B3" w:rsidRPr="00F52C7A" w:rsidRDefault="00D528B3" w:rsidP="00D528B3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provodi postupak jednostavne nabave opreme ukupne procijenjene vrijednosti manje od 200.000,00 kuna / 26.544,56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, uz javnu objavu, sukladno Pravilniku o provedbi postupaka jednostavne nabave.</w:t>
      </w:r>
      <w:bookmarkStart w:id="0" w:name="_GoBack"/>
      <w:bookmarkEnd w:id="0"/>
    </w:p>
    <w:p w:rsidR="00D528B3" w:rsidRDefault="00D528B3" w:rsidP="00D528B3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Procijenjena vrijednos</w:t>
      </w:r>
      <w:r w:rsidR="005D6560">
        <w:rPr>
          <w:rFonts w:ascii="Times New Roman" w:hAnsi="Times New Roman" w:cs="Times New Roman"/>
        </w:rPr>
        <w:t>t nabave bez PDV-a je 120.000</w:t>
      </w:r>
      <w:r>
        <w:rPr>
          <w:rFonts w:ascii="Times New Roman" w:hAnsi="Times New Roman" w:cs="Times New Roman"/>
        </w:rPr>
        <w:t>,00</w:t>
      </w:r>
      <w:r w:rsidR="000D2FD4">
        <w:rPr>
          <w:rFonts w:ascii="Times New Roman" w:hAnsi="Times New Roman" w:cs="Times New Roman"/>
        </w:rPr>
        <w:t xml:space="preserve"> kuna/15.926,74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D528B3" w:rsidRPr="00D50846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Broj nabave: </w:t>
      </w:r>
      <w:r w:rsidR="005D6560">
        <w:rPr>
          <w:rFonts w:ascii="Times New Roman" w:hAnsi="Times New Roman" w:cs="Times New Roman"/>
        </w:rPr>
        <w:t>12</w:t>
      </w:r>
      <w:r w:rsidRPr="00D50846">
        <w:rPr>
          <w:rFonts w:ascii="Times New Roman" w:hAnsi="Times New Roman" w:cs="Times New Roman"/>
        </w:rPr>
        <w:t>/22</w:t>
      </w:r>
    </w:p>
    <w:p w:rsidR="00D528B3" w:rsidRDefault="00D528B3" w:rsidP="00D528B3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D528B3" w:rsidRDefault="00D528B3" w:rsidP="00D528B3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 će se ugovor.</w:t>
      </w: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D528B3" w:rsidRDefault="003645C9" w:rsidP="00D528B3">
      <w:pPr>
        <w:pStyle w:val="Odlomakpopisa"/>
        <w:ind w:left="10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Definirano troškovnikom.</w:t>
      </w:r>
    </w:p>
    <w:p w:rsidR="00D528B3" w:rsidRPr="00E403EE" w:rsidRDefault="00D528B3" w:rsidP="00D528B3">
      <w:pPr>
        <w:pStyle w:val="Odlomakpopisa"/>
        <w:ind w:left="1071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Mjesto:</w:t>
      </w:r>
    </w:p>
    <w:p w:rsidR="00D528B3" w:rsidRPr="00C76722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</w:t>
      </w:r>
      <w:r w:rsidR="003645C9">
        <w:rPr>
          <w:rFonts w:ascii="Times New Roman" w:hAnsi="Times New Roman" w:cs="Times New Roman"/>
        </w:rPr>
        <w:t xml:space="preserve">– Dječji vrtić Bambi </w:t>
      </w:r>
      <w:proofErr w:type="spellStart"/>
      <w:r w:rsidR="003645C9">
        <w:rPr>
          <w:rFonts w:ascii="Times New Roman" w:hAnsi="Times New Roman" w:cs="Times New Roman"/>
        </w:rPr>
        <w:t>Podcrkavlje</w:t>
      </w:r>
      <w:proofErr w:type="spellEnd"/>
    </w:p>
    <w:p w:rsidR="00D528B3" w:rsidRDefault="00D528B3" w:rsidP="00D528B3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D528B3" w:rsidRDefault="00D528B3" w:rsidP="00D528B3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 i obveza za mirovinsko i zdravstveno osiguranje osim ako mu, sukladno posebnom propisu, plaćanje obveza nije dopušteno ili mu je odobrena odgoda plaćanja.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 w:rsidRPr="0087502F">
        <w:rPr>
          <w:rFonts w:ascii="Times New Roman" w:hAnsi="Times New Roman" w:cs="Times New Roman"/>
        </w:rPr>
        <w:t>Ponuditelj je dužan dostaviti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 poreznih obveza i obveza za mirovinsko i zdravstveno osiguranje.</w:t>
      </w:r>
    </w:p>
    <w:p w:rsidR="00D528B3" w:rsidRPr="006F3F99" w:rsidRDefault="00D528B3" w:rsidP="00D528B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sposobnosti moraju biti vezani uz predmet nabave. Ponuditelj ima dokazati </w:t>
      </w:r>
      <w:r w:rsidRPr="00AD3511">
        <w:rPr>
          <w:rFonts w:ascii="Times New Roman" w:hAnsi="Times New Roman" w:cs="Times New Roman"/>
        </w:rPr>
        <w:t>dovoljnu razinu iskustva i sposo</w:t>
      </w:r>
      <w:r>
        <w:rPr>
          <w:rFonts w:ascii="Times New Roman" w:hAnsi="Times New Roman" w:cs="Times New Roman"/>
        </w:rPr>
        <w:t>bnosti za nabavku opreme iz predmeta nabave, a što se dokazuje popisom   usluga</w:t>
      </w:r>
      <w:r w:rsidRPr="00AD3511">
        <w:rPr>
          <w:rFonts w:ascii="Times New Roman" w:hAnsi="Times New Roman" w:cs="Times New Roman"/>
        </w:rPr>
        <w:t xml:space="preserve"> istih ili sličnih predmetu nabave izvršen</w:t>
      </w:r>
      <w:r>
        <w:rPr>
          <w:rFonts w:ascii="Times New Roman" w:hAnsi="Times New Roman" w:cs="Times New Roman"/>
        </w:rPr>
        <w:t xml:space="preserve">ih u posljednje 3 godine od </w:t>
      </w:r>
      <w:r w:rsidRPr="00AD3511">
        <w:rPr>
          <w:rFonts w:ascii="Times New Roman" w:hAnsi="Times New Roman" w:cs="Times New Roman"/>
        </w:rPr>
        <w:t>godine u kojoj je započe</w:t>
      </w:r>
      <w:r>
        <w:rPr>
          <w:rFonts w:ascii="Times New Roman" w:hAnsi="Times New Roman" w:cs="Times New Roman"/>
        </w:rPr>
        <w:t xml:space="preserve">o postupak ove nabave (2022.). </w:t>
      </w:r>
      <w:r w:rsidRPr="00AD3511">
        <w:rPr>
          <w:rFonts w:ascii="Times New Roman" w:hAnsi="Times New Roman" w:cs="Times New Roman"/>
        </w:rPr>
        <w:t>Popis sadrži vrij</w:t>
      </w:r>
      <w:r>
        <w:rPr>
          <w:rFonts w:ascii="Times New Roman" w:hAnsi="Times New Roman" w:cs="Times New Roman"/>
        </w:rPr>
        <w:t>ednosti i opis iste ili slične isporučene opreme</w:t>
      </w:r>
      <w:r w:rsidRPr="00AD35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datum</w:t>
      </w:r>
      <w:r w:rsidRPr="00AD3511">
        <w:rPr>
          <w:rFonts w:ascii="Times New Roman" w:hAnsi="Times New Roman" w:cs="Times New Roman"/>
        </w:rPr>
        <w:t xml:space="preserve"> i naziv druge</w:t>
      </w:r>
      <w:r>
        <w:rPr>
          <w:rFonts w:ascii="Times New Roman" w:hAnsi="Times New Roman" w:cs="Times New Roman"/>
        </w:rPr>
        <w:t xml:space="preserve"> </w:t>
      </w:r>
      <w:r w:rsidRPr="00AD3511">
        <w:rPr>
          <w:rFonts w:ascii="Times New Roman" w:hAnsi="Times New Roman" w:cs="Times New Roman"/>
        </w:rPr>
        <w:t>ugovorne strane.</w:t>
      </w:r>
    </w:p>
    <w:p w:rsidR="00D528B3" w:rsidRDefault="00D528B3" w:rsidP="00D528B3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41D0D">
        <w:rPr>
          <w:rFonts w:ascii="Times New Roman" w:hAnsi="Times New Roman" w:cs="Times New Roman"/>
        </w:rPr>
        <w:t xml:space="preserve">Potpisom odgovorne osobe ponuditelja jamči se točnost i istinitost pruženih usluga s popisa, a naručitelj zadržava pravo kod klijenata provjeriti njegovu istinitost. </w:t>
      </w:r>
    </w:p>
    <w:p w:rsidR="005D6560" w:rsidRPr="000D2FD4" w:rsidRDefault="005D6560" w:rsidP="00D528B3">
      <w:pPr>
        <w:spacing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0D2FD4">
        <w:rPr>
          <w:rFonts w:ascii="Times New Roman" w:hAnsi="Times New Roman" w:cs="Times New Roman"/>
          <w:u w:val="single"/>
        </w:rPr>
        <w:t>Za troškovničke stavke od 1 - 4 ponuditelj mora dostaviti sljedeće:</w:t>
      </w:r>
    </w:p>
    <w:p w:rsidR="005D6560" w:rsidRDefault="005D6560" w:rsidP="005D656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Tehnički list s karakteristikama i slikom ponuđenog proizvoda. Ponuđeni proizvod treba minimalno zadovoljavati karakteristike zahtijevane tehničkim opisom.</w:t>
      </w:r>
    </w:p>
    <w:p w:rsidR="005D6560" w:rsidRPr="005D6560" w:rsidRDefault="005D6560" w:rsidP="005D656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da je proizvod izrađen prema standardu za dječja igrališta EN 1176.</w:t>
      </w:r>
    </w:p>
    <w:p w:rsidR="00D528B3" w:rsidRDefault="00D528B3" w:rsidP="00D528B3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D528B3" w:rsidRDefault="00D528B3" w:rsidP="00D528B3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D528B3" w:rsidRDefault="005D6560" w:rsidP="005D6560">
      <w:pPr>
        <w:pStyle w:val="Odlomakpopisa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1.prosinca</w:t>
      </w:r>
      <w:r w:rsidR="00D528B3" w:rsidRPr="00AD3511">
        <w:rPr>
          <w:rFonts w:ascii="Times New Roman" w:hAnsi="Times New Roman" w:cs="Times New Roman"/>
          <w:i/>
          <w:u w:val="single"/>
        </w:rPr>
        <w:t xml:space="preserve"> 2022. godine do 13,00 sati</w:t>
      </w:r>
      <w:r w:rsidR="00D528B3" w:rsidRPr="00AD3511">
        <w:rPr>
          <w:rFonts w:ascii="Times New Roman" w:hAnsi="Times New Roman" w:cs="Times New Roman"/>
          <w:i/>
        </w:rPr>
        <w:t>,</w:t>
      </w:r>
      <w:r w:rsidR="00D528B3">
        <w:rPr>
          <w:rFonts w:ascii="Times New Roman" w:hAnsi="Times New Roman" w:cs="Times New Roman"/>
        </w:rPr>
        <w:t xml:space="preserve"> Općina </w:t>
      </w:r>
      <w:proofErr w:type="spellStart"/>
      <w:r w:rsidR="00D528B3">
        <w:rPr>
          <w:rFonts w:ascii="Times New Roman" w:hAnsi="Times New Roman" w:cs="Times New Roman"/>
        </w:rPr>
        <w:t>Podcrkavlje</w:t>
      </w:r>
      <w:proofErr w:type="spellEnd"/>
      <w:r w:rsidR="00D528B3">
        <w:rPr>
          <w:rFonts w:ascii="Times New Roman" w:hAnsi="Times New Roman" w:cs="Times New Roman"/>
        </w:rPr>
        <w:t xml:space="preserve">, Trg 108. brigade ZNG-a 11, </w:t>
      </w:r>
      <w:proofErr w:type="spellStart"/>
      <w:r w:rsidR="00D528B3">
        <w:rPr>
          <w:rFonts w:ascii="Times New Roman" w:hAnsi="Times New Roman" w:cs="Times New Roman"/>
        </w:rPr>
        <w:t>Podcrkavlje</w:t>
      </w:r>
      <w:proofErr w:type="spellEnd"/>
      <w:r w:rsidR="00D528B3">
        <w:rPr>
          <w:rFonts w:ascii="Times New Roman" w:hAnsi="Times New Roman" w:cs="Times New Roman"/>
        </w:rPr>
        <w:t>, 35201.</w:t>
      </w:r>
    </w:p>
    <w:p w:rsidR="00D528B3" w:rsidRDefault="00D528B3" w:rsidP="00D528B3">
      <w:pPr>
        <w:pStyle w:val="Odlomakpopisa"/>
        <w:ind w:left="786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otvaranja ponuda.</w:t>
      </w:r>
    </w:p>
    <w:p w:rsidR="00D528B3" w:rsidRPr="00BD7E1F" w:rsidRDefault="00D528B3" w:rsidP="00D528B3">
      <w:pPr>
        <w:rPr>
          <w:rFonts w:ascii="Times New Roman" w:hAnsi="Times New Roman" w:cs="Times New Roman"/>
          <w:u w:val="single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Naručitelj na osnovi rezultata pregleda i ocjene ponuda te kriterija za odabir ponude donosi odluku o odabiru ili poništenju.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 od 15 (petnaest) dana od isteka roka za dostavu ponuda.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D528B3" w:rsidRDefault="00D528B3" w:rsidP="00D528B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isporuke roba i instalacija sustava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isporučiti robu koja je predmet nabave te izvršiti</w:t>
      </w:r>
      <w:r w:rsidR="000D2FD4">
        <w:rPr>
          <w:rFonts w:ascii="Times New Roman" w:hAnsi="Times New Roman" w:cs="Times New Roman"/>
        </w:rPr>
        <w:t xml:space="preserve"> uslugu montaže opreme do</w:t>
      </w:r>
      <w:r w:rsidR="003C7FA1">
        <w:rPr>
          <w:rFonts w:ascii="Times New Roman" w:hAnsi="Times New Roman" w:cs="Times New Roman"/>
        </w:rPr>
        <w:t xml:space="preserve"> 31. prosinca 2022. godine.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ima pravo na produljenje ugovorenog roka i u slučaju više sile, u slučaju neispunjenja ugovornih obveza naručitelja, u slučaju obvezujućih mjera izrečenih aktima javnopravnih tijela i u slučaju nepredviđenih  situacija za koje izvoditelj prilikom zaključenja ugovora nije znao niti je mogao znati.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podnijeti naručitelju pisani zahtjev za produženje roka isporuke i instalacija.</w:t>
      </w:r>
    </w:p>
    <w:p w:rsidR="00D528B3" w:rsidRDefault="00D528B3" w:rsidP="00D528B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izvedenih radova vršit će se na osnovu okončane situacije/ računa.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računa od strane Izvoditelja radova.</w:t>
      </w:r>
    </w:p>
    <w:p w:rsidR="00D528B3" w:rsidRDefault="00D528B3" w:rsidP="00D528B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D528B3" w:rsidRPr="00E54F20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D528B3" w:rsidRDefault="00D528B3" w:rsidP="00D528B3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D528B3" w:rsidRDefault="00D528B3" w:rsidP="00D528B3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D528B3" w:rsidRDefault="00D528B3" w:rsidP="00D528B3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 – popunjen, ovjeren i potpisan</w:t>
      </w:r>
    </w:p>
    <w:p w:rsidR="00D528B3" w:rsidRDefault="00D528B3" w:rsidP="00D528B3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za sve gospodarske subjekte u ponudi,</w:t>
      </w:r>
    </w:p>
    <w:p w:rsidR="00D528B3" w:rsidRDefault="00D528B3" w:rsidP="00D528B3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izvršenih usluga  – ovjeren i potpisan</w:t>
      </w:r>
    </w:p>
    <w:p w:rsidR="00D528B3" w:rsidRDefault="00D528B3" w:rsidP="00D528B3">
      <w:pPr>
        <w:pStyle w:val="Odlomakpopisa"/>
        <w:ind w:left="1071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ind w:left="1071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D528B3" w:rsidRDefault="00D528B3" w:rsidP="00D528B3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D528B3" w:rsidRPr="00E974C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OPĆINA PODCRKAVLJE</w:t>
      </w:r>
    </w:p>
    <w:p w:rsidR="00D528B3" w:rsidRPr="00E974C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Trg 108 brigade ZNG-a 11</w:t>
      </w:r>
    </w:p>
    <w:p w:rsidR="00D528B3" w:rsidRPr="00E974C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 xml:space="preserve">35201 </w:t>
      </w:r>
      <w:proofErr w:type="spellStart"/>
      <w:r w:rsidRPr="00E974C3">
        <w:rPr>
          <w:rFonts w:ascii="Times New Roman" w:hAnsi="Times New Roman" w:cs="Times New Roman"/>
          <w:b/>
        </w:rPr>
        <w:t>Podcrkavlje</w:t>
      </w:r>
      <w:proofErr w:type="spellEnd"/>
    </w:p>
    <w:p w:rsidR="00D528B3" w:rsidRPr="00E974C3" w:rsidRDefault="00D528B3" w:rsidP="00D528B3">
      <w:pPr>
        <w:spacing w:after="0" w:line="240" w:lineRule="auto"/>
        <w:rPr>
          <w:rFonts w:ascii="Times New Roman" w:hAnsi="Times New Roman" w:cs="Times New Roman"/>
          <w:b/>
        </w:rPr>
      </w:pPr>
    </w:p>
    <w:p w:rsidR="00D528B3" w:rsidRDefault="000D2FD4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nabave: 12</w:t>
      </w:r>
      <w:r w:rsidR="00D528B3">
        <w:rPr>
          <w:rFonts w:ascii="Times New Roman" w:hAnsi="Times New Roman" w:cs="Times New Roman"/>
        </w:rPr>
        <w:t>/22</w:t>
      </w:r>
    </w:p>
    <w:p w:rsidR="00D528B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</w:t>
      </w:r>
    </w:p>
    <w:p w:rsidR="00D528B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Nabava opreme u s</w:t>
      </w:r>
      <w:r w:rsidR="000D2FD4">
        <w:rPr>
          <w:rFonts w:ascii="Times New Roman" w:hAnsi="Times New Roman" w:cs="Times New Roman"/>
        </w:rPr>
        <w:t xml:space="preserve">klopu projekta ulaganja u objekt dječjeg vrtića Bambi </w:t>
      </w:r>
      <w:proofErr w:type="spellStart"/>
      <w:r w:rsidR="000D2FD4">
        <w:rPr>
          <w:rFonts w:ascii="Times New Roman" w:hAnsi="Times New Roman" w:cs="Times New Roman"/>
        </w:rPr>
        <w:t>Podcrkavlje</w:t>
      </w:r>
      <w:proofErr w:type="spellEnd"/>
    </w:p>
    <w:p w:rsidR="00D528B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„NE OTVARAJ“</w:t>
      </w:r>
    </w:p>
    <w:p w:rsidR="00D528B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Kriterij za odabir ponude</w:t>
      </w:r>
    </w:p>
    <w:p w:rsidR="00D528B3" w:rsidRDefault="00D528B3" w:rsidP="00D528B3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D528B3" w:rsidRPr="00E54F20" w:rsidRDefault="00D528B3" w:rsidP="00D528B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D528B3" w:rsidRDefault="00D528B3" w:rsidP="00D528B3">
      <w:pPr>
        <w:spacing w:after="0" w:line="240" w:lineRule="auto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D528B3" w:rsidRDefault="00D528B3" w:rsidP="00D528B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iskazuje cijenu ponude u kunama i eurima.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D528B3" w:rsidRDefault="00D528B3" w:rsidP="00D528B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D528B3" w:rsidRDefault="00D528B3" w:rsidP="00D528B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dređuje se u apsolutnom iznosu od  50.000,00 kuna/ 6.636,14 eura, 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D528B3" w:rsidRPr="00DA5766" w:rsidRDefault="00D528B3" w:rsidP="00D528B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postupka nabave vratiti zadužnice, a preslike pohraniti sukladno važećim zakonskim propisima.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D528B3" w:rsidRDefault="00D528B3" w:rsidP="00D528B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postupak jednostavne nabave primjenjuje se Pravilnik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11/22.)</w:t>
      </w: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528B3" w:rsidRPr="00F43E92" w:rsidRDefault="00D528B3" w:rsidP="00D528B3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D528B3" w:rsidRDefault="00D528B3" w:rsidP="00D528B3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D528B3" w:rsidRPr="00E54F20" w:rsidRDefault="00D528B3" w:rsidP="00D528B3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center"/>
        <w:rPr>
          <w:rFonts w:ascii="Times New Roman" w:hAnsi="Times New Roman" w:cs="Times New Roman"/>
        </w:rPr>
      </w:pPr>
    </w:p>
    <w:p w:rsidR="00D528B3" w:rsidRPr="00F30EC4" w:rsidRDefault="00D528B3" w:rsidP="00D528B3">
      <w:pPr>
        <w:ind w:left="426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ind w:left="426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spacing w:after="0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spacing w:after="0"/>
        <w:jc w:val="both"/>
        <w:rPr>
          <w:rFonts w:ascii="Times New Roman" w:hAnsi="Times New Roman" w:cs="Times New Roman"/>
        </w:rPr>
      </w:pPr>
    </w:p>
    <w:p w:rsidR="00D528B3" w:rsidRDefault="00D528B3" w:rsidP="00D528B3">
      <w:pPr>
        <w:spacing w:after="0"/>
        <w:jc w:val="both"/>
        <w:rPr>
          <w:rFonts w:ascii="Times New Roman" w:hAnsi="Times New Roman" w:cs="Times New Roman"/>
        </w:rPr>
      </w:pPr>
    </w:p>
    <w:p w:rsidR="00832A41" w:rsidRDefault="00832A41"/>
    <w:sectPr w:rsidR="00832A41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49C"/>
    <w:multiLevelType w:val="hybridMultilevel"/>
    <w:tmpl w:val="7A9632DC"/>
    <w:lvl w:ilvl="0" w:tplc="D550DDBE">
      <w:start w:val="1"/>
      <w:numFmt w:val="decimal"/>
      <w:lvlText w:val="%1."/>
      <w:lvlJc w:val="left"/>
      <w:pPr>
        <w:ind w:left="1146" w:hanging="360"/>
      </w:pPr>
      <w:rPr>
        <w:rFonts w:hint="default"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522952"/>
    <w:multiLevelType w:val="hybridMultilevel"/>
    <w:tmpl w:val="D60E7CF8"/>
    <w:lvl w:ilvl="0" w:tplc="72E63F82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E2"/>
    <w:rsid w:val="000D2FD4"/>
    <w:rsid w:val="003645C9"/>
    <w:rsid w:val="003C7FA1"/>
    <w:rsid w:val="005D6560"/>
    <w:rsid w:val="00832A41"/>
    <w:rsid w:val="00D31DE2"/>
    <w:rsid w:val="00D5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F3566"/>
  <w15:chartTrackingRefBased/>
  <w15:docId w15:val="{454405A0-55D7-460B-86F1-0FDC6CCC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2022-11-25T11:02:00Z</dcterms:created>
  <dcterms:modified xsi:type="dcterms:W3CDTF">2022-11-25T12:05:00Z</dcterms:modified>
</cp:coreProperties>
</file>