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C2" w:rsidRDefault="00FD58C2" w:rsidP="00FD58C2">
      <w:pPr>
        <w:spacing w:after="0"/>
        <w:rPr>
          <w:lang w:eastAsia="ar-SA"/>
        </w:rPr>
      </w:pPr>
      <w:r w:rsidRPr="00265706">
        <w:rPr>
          <w:b/>
        </w:rPr>
        <w:tab/>
      </w:r>
      <w:r>
        <w:rPr>
          <w:b/>
        </w:rPr>
        <w:t xml:space="preserve">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4.15pt" o:ole="" filled="t">
            <v:fill color2="black"/>
            <v:imagedata r:id="rId5" o:title=""/>
          </v:shape>
          <o:OLEObject Type="Embed" ProgID="Word.Document.8" ShapeID="_x0000_i1025" DrawAspect="Content" ObjectID="_1734767774" r:id="rId6"/>
        </w:object>
      </w:r>
    </w:p>
    <w:p w:rsidR="00FD58C2" w:rsidRPr="00265706" w:rsidRDefault="00FD58C2" w:rsidP="00FD58C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FD58C2" w:rsidRPr="00265706" w:rsidRDefault="00FD58C2" w:rsidP="00FD58C2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FD58C2" w:rsidRPr="00265706" w:rsidRDefault="00FD58C2" w:rsidP="00FD58C2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FD58C2" w:rsidRDefault="00FD58C2" w:rsidP="00FD5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FD58C2" w:rsidRDefault="00FD58C2" w:rsidP="00FD58C2">
      <w:pPr>
        <w:spacing w:after="0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226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361-01/23-01</w:t>
      </w:r>
      <w:r w:rsidR="00EE198D">
        <w:rPr>
          <w:rFonts w:ascii="Times New Roman" w:hAnsi="Times New Roman" w:cs="Times New Roman"/>
        </w:rPr>
        <w:t>/1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URBROJ:2178-13-02/1-23-1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, 9. siječnja 2023.</w:t>
      </w:r>
    </w:p>
    <w:p w:rsidR="00FD58C2" w:rsidRDefault="00FD58C2" w:rsidP="00FD5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58C2" w:rsidRDefault="00FD58C2" w:rsidP="00E61EA7">
      <w:pPr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ZAINTERESIRANIM GOSPODARSKIM SUBJEKTIMA ( putem web-a, svima)</w:t>
      </w:r>
    </w:p>
    <w:p w:rsidR="00FD58C2" w:rsidRDefault="00FD58C2" w:rsidP="00FD58C2">
      <w:pPr>
        <w:spacing w:after="0"/>
        <w:jc w:val="center"/>
        <w:rPr>
          <w:rFonts w:ascii="Times New Roman" w:hAnsi="Times New Roman" w:cs="Times New Roman"/>
        </w:rPr>
      </w:pPr>
    </w:p>
    <w:p w:rsidR="00FD58C2" w:rsidRPr="00265706" w:rsidRDefault="00FD58C2" w:rsidP="00FD58C2">
      <w:pPr>
        <w:spacing w:after="0"/>
        <w:jc w:val="center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POZIV NA DOSTAVU PONUDA</w:t>
      </w:r>
    </w:p>
    <w:p w:rsidR="00FD58C2" w:rsidRDefault="00FD58C2" w:rsidP="00FD58C2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postupku jednostavne nabave radova </w:t>
      </w:r>
    </w:p>
    <w:p w:rsidR="00FD58C2" w:rsidRDefault="00E64CDF" w:rsidP="00FD58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rekonstrukcija građevine javne i društvene namjene – dogradnja zgrade</w:t>
      </w:r>
    </w:p>
    <w:p w:rsidR="00E64CDF" w:rsidRDefault="00E64CDF" w:rsidP="00FD58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sportskog kluba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FD58C2" w:rsidRDefault="00FD58C2" w:rsidP="00FD58C2">
      <w:pPr>
        <w:spacing w:after="0"/>
        <w:jc w:val="center"/>
        <w:rPr>
          <w:rFonts w:ascii="Times New Roman" w:hAnsi="Times New Roman" w:cs="Times New Roman"/>
        </w:rPr>
      </w:pPr>
    </w:p>
    <w:p w:rsidR="00FD58C2" w:rsidRPr="00EE198D" w:rsidRDefault="00FD58C2" w:rsidP="00EE198D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OPĆI PODACI</w:t>
      </w:r>
    </w:p>
    <w:p w:rsidR="00FD58C2" w:rsidRPr="00265706" w:rsidRDefault="00FD58C2" w:rsidP="00FD58C2">
      <w:pPr>
        <w:spacing w:after="0"/>
        <w:rPr>
          <w:rFonts w:ascii="Times New Roman" w:hAnsi="Times New Roman" w:cs="Times New Roman"/>
        </w:rPr>
      </w:pPr>
    </w:p>
    <w:p w:rsidR="00FD58C2" w:rsidRPr="00E0766D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FD58C2" w:rsidRDefault="00FD58C2" w:rsidP="00FD58C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Naziv: Općina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FD58C2" w:rsidRDefault="00FD58C2" w:rsidP="00FD58C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Sjedište: Trg 108 brigade ZNG-a 11, 35201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FD58C2" w:rsidRDefault="00FD58C2" w:rsidP="00FD58C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</w:t>
      </w:r>
      <w:r w:rsidR="00EE1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39613161208</w:t>
      </w:r>
    </w:p>
    <w:p w:rsidR="00FD58C2" w:rsidRDefault="00FD58C2" w:rsidP="00FD58C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FD58C2" w:rsidRDefault="00FD58C2" w:rsidP="00FD58C2">
      <w:pPr>
        <w:spacing w:after="0"/>
        <w:ind w:left="360"/>
        <w:rPr>
          <w:rFonts w:ascii="Times New Roman" w:hAnsi="Times New Roman" w:cs="Times New Roman"/>
        </w:rPr>
      </w:pPr>
    </w:p>
    <w:p w:rsidR="00FD58C2" w:rsidRPr="00E0766D" w:rsidRDefault="00FD58C2" w:rsidP="00FD58C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FD58C2" w:rsidRDefault="00FD58C2" w:rsidP="00FD58C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FD58C2" w:rsidRDefault="00FD58C2" w:rsidP="00FD58C2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Natali</w:t>
      </w:r>
      <w:proofErr w:type="spellEnd"/>
      <w:r>
        <w:rPr>
          <w:rFonts w:ascii="Times New Roman" w:hAnsi="Times New Roman" w:cs="Times New Roman"/>
        </w:rPr>
        <w:t xml:space="preserve"> Matošević</w:t>
      </w:r>
    </w:p>
    <w:p w:rsidR="00FD58C2" w:rsidRPr="00265706" w:rsidRDefault="00FD58C2" w:rsidP="00FD58C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opcina-podcrkavlje@sb.t-com.hr</w:t>
      </w:r>
    </w:p>
    <w:p w:rsidR="00FD58C2" w:rsidRDefault="00FD58C2" w:rsidP="00FD58C2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FD58C2" w:rsidRPr="00E0766D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FD58C2" w:rsidRPr="00E0766D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1. stavka 6. Pravilnika o provedbi postupaka jednostavne nabave („Službene novine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 broj 11/22.),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FD58C2" w:rsidRDefault="00FD58C2" w:rsidP="00E64CDF">
      <w:pPr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Dokumentaciju čine: </w:t>
      </w:r>
      <w:r>
        <w:rPr>
          <w:rFonts w:ascii="Times New Roman" w:hAnsi="Times New Roman" w:cs="Times New Roman"/>
          <w:i/>
        </w:rPr>
        <w:t>Poziv na dostavu ponuda, Ponudbeni list i  Troškovnik</w:t>
      </w:r>
    </w:p>
    <w:p w:rsidR="00FD58C2" w:rsidRPr="004B316C" w:rsidRDefault="00FD58C2" w:rsidP="00EE198D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provodi postupak jednostavne nabave radova ukupne procijenjene vrijednosti manje od 500.000,00 kuna / 66.361,40 </w:t>
      </w:r>
      <w:proofErr w:type="spellStart"/>
      <w:r w:rsidR="00E61EA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, uz javnu objavu, sukladno Pravilniku o provedbi postupaka jednostavne nabave.</w:t>
      </w:r>
    </w:p>
    <w:p w:rsidR="00FD58C2" w:rsidRPr="00DA5766" w:rsidRDefault="00FD58C2" w:rsidP="00FD58C2">
      <w:pPr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Procijenjena vrijednost nabave bez PDV-a je </w:t>
      </w:r>
      <w:r w:rsidR="00EE198D">
        <w:rPr>
          <w:rFonts w:ascii="Times New Roman" w:hAnsi="Times New Roman" w:cs="Times New Roman"/>
          <w:i/>
        </w:rPr>
        <w:t xml:space="preserve"> 63.000,00 Eura</w:t>
      </w:r>
    </w:p>
    <w:p w:rsidR="00E61EA7" w:rsidRPr="00E61EA7" w:rsidRDefault="00FD58C2" w:rsidP="00E61E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Broj nabave: </w:t>
      </w:r>
      <w:r w:rsidR="00EE198D" w:rsidRPr="00EE198D">
        <w:rPr>
          <w:rFonts w:ascii="Times New Roman" w:hAnsi="Times New Roman" w:cs="Times New Roman"/>
          <w:i/>
        </w:rPr>
        <w:t>27/23</w:t>
      </w:r>
      <w:r w:rsidR="00EE198D">
        <w:rPr>
          <w:rFonts w:ascii="Times New Roman" w:hAnsi="Times New Roman" w:cs="Times New Roman"/>
          <w:i/>
        </w:rPr>
        <w:t>.</w:t>
      </w:r>
    </w:p>
    <w:p w:rsidR="00FD58C2" w:rsidRDefault="00FD58C2" w:rsidP="00FD58C2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FD58C2" w:rsidRDefault="00FD58C2" w:rsidP="00FD58C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 će se ugovor o izvođenju radova</w:t>
      </w:r>
      <w:r w:rsidR="00E64CDF">
        <w:rPr>
          <w:rFonts w:ascii="Times New Roman" w:hAnsi="Times New Roman" w:cs="Times New Roman"/>
        </w:rPr>
        <w:t>.</w:t>
      </w: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FD58C2" w:rsidRDefault="00EC0D6C" w:rsidP="00EC0D6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Rekonstrukcija građevine javne i društvene namjene – dogradnja zgrade sportskog kluba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na postojećoj građevnoj čestici k.č.br. 232/4, k.o.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 w:rsidR="00FD58C2">
        <w:rPr>
          <w:rFonts w:ascii="Times New Roman" w:hAnsi="Times New Roman" w:cs="Times New Roman"/>
        </w:rPr>
        <w:tab/>
      </w:r>
    </w:p>
    <w:p w:rsidR="00FD58C2" w:rsidRDefault="00FD58C2" w:rsidP="00FD58C2">
      <w:pPr>
        <w:ind w:left="42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projektne dokumentacije:</w:t>
      </w:r>
    </w:p>
    <w:p w:rsidR="00FD58C2" w:rsidRDefault="00EC0D6C" w:rsidP="00FD58C2">
      <w:pPr>
        <w:pStyle w:val="Odlomakpopisa"/>
        <w:spacing w:after="0" w:line="240" w:lineRule="auto"/>
        <w:ind w:left="10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Glavni projekt</w:t>
      </w:r>
    </w:p>
    <w:p w:rsidR="00EC0D6C" w:rsidRDefault="00EC0D6C" w:rsidP="00EC0D6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I:    Arhitektonski projekt</w:t>
      </w:r>
    </w:p>
    <w:p w:rsidR="00EC0D6C" w:rsidRDefault="00EC0D6C" w:rsidP="00EC0D6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II:</w:t>
      </w:r>
      <w:r>
        <w:rPr>
          <w:rFonts w:ascii="Times New Roman" w:hAnsi="Times New Roman" w:cs="Times New Roman"/>
        </w:rPr>
        <w:tab/>
        <w:t>Građevinski projekt – projekt nosive konstrukcije</w:t>
      </w:r>
    </w:p>
    <w:p w:rsidR="00EC0D6C" w:rsidRDefault="00EC0D6C" w:rsidP="00EC0D6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III:  Projekt vodovoda i kanalizacije</w:t>
      </w:r>
    </w:p>
    <w:p w:rsidR="00EC0D6C" w:rsidRDefault="00EC0D6C" w:rsidP="00EC0D6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IV:  Elektrotehnički projekt</w:t>
      </w:r>
    </w:p>
    <w:p w:rsidR="00EC0D6C" w:rsidRPr="00E64CDF" w:rsidRDefault="00EC0D6C" w:rsidP="00E64CDF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Mjesto izvođenja radova</w:t>
      </w:r>
    </w:p>
    <w:p w:rsidR="00FD58C2" w:rsidRPr="000B7D33" w:rsidRDefault="00EC0D6C" w:rsidP="00E64CDF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.</w:t>
      </w:r>
    </w:p>
    <w:p w:rsidR="00FD58C2" w:rsidRDefault="00FD58C2" w:rsidP="00E64CDF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</w:t>
      </w:r>
      <w:r w:rsidR="00E61EA7">
        <w:rPr>
          <w:rFonts w:ascii="Times New Roman" w:hAnsi="Times New Roman" w:cs="Times New Roman"/>
        </w:rPr>
        <w:t>eza i obveza</w:t>
      </w:r>
      <w:r>
        <w:rPr>
          <w:rFonts w:ascii="Times New Roman" w:hAnsi="Times New Roman" w:cs="Times New Roman"/>
        </w:rPr>
        <w:t xml:space="preserve"> osim ako mu, sukladno posebnom propisu, plaćanje obveza nije dopušteno ili mu je odobrena odgoda plaćanja.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dužan u ponudi dostaviti ( za sve gospodarske subjekte iz ponude):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</w:t>
      </w:r>
      <w:r w:rsidR="00EC0D6C">
        <w:rPr>
          <w:rFonts w:ascii="Times New Roman" w:hAnsi="Times New Roman" w:cs="Times New Roman"/>
        </w:rPr>
        <w:t xml:space="preserve"> poreznih obveza i obveza</w:t>
      </w:r>
      <w:r>
        <w:rPr>
          <w:rFonts w:ascii="Times New Roman" w:hAnsi="Times New Roman" w:cs="Times New Roman"/>
        </w:rPr>
        <w:t>.</w:t>
      </w:r>
    </w:p>
    <w:p w:rsidR="00FD58C2" w:rsidRPr="006F3F99" w:rsidRDefault="00FD58C2" w:rsidP="00FD58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E61EA7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mora dokazati da ima dovoljnu razinu iskustva i sposobnosti za kvalitetno izvođenje radova iz predmeta nabave što se dokazuje popisom radova istih ili sličnih predmetu nabave izvršenih u posljednje 3 godine od godine u kojoj je započeo postupak ove nabav</w:t>
      </w:r>
      <w:r w:rsidR="00EC0D6C">
        <w:rPr>
          <w:rFonts w:ascii="Times New Roman" w:hAnsi="Times New Roman" w:cs="Times New Roman"/>
        </w:rPr>
        <w:t>e ( 2023</w:t>
      </w:r>
      <w:r>
        <w:rPr>
          <w:rFonts w:ascii="Times New Roman" w:hAnsi="Times New Roman" w:cs="Times New Roman"/>
        </w:rPr>
        <w:t>.).</w:t>
      </w:r>
    </w:p>
    <w:p w:rsidR="00FD58C2" w:rsidRDefault="00FD58C2" w:rsidP="00E64CD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sadrži vrijednosti istih ili sličnih radova, datum i mjesto izvođenja radova i naziv druge ugovorne strane.</w:t>
      </w:r>
    </w:p>
    <w:p w:rsidR="00FD58C2" w:rsidRDefault="00FD58C2" w:rsidP="00FD58C2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ROKOVI</w:t>
      </w: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FD58C2" w:rsidRDefault="00EC0D6C" w:rsidP="00FD58C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18</w:t>
      </w:r>
      <w:r w:rsidR="00FD58C2" w:rsidRPr="008947FF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 xml:space="preserve"> siječnja 2023.</w:t>
      </w:r>
      <w:r w:rsidR="00FD58C2" w:rsidRPr="008947FF">
        <w:rPr>
          <w:rFonts w:ascii="Times New Roman" w:hAnsi="Times New Roman" w:cs="Times New Roman"/>
          <w:b/>
          <w:i/>
          <w:u w:val="single"/>
        </w:rPr>
        <w:t xml:space="preserve"> </w:t>
      </w:r>
      <w:r w:rsidR="00FD58C2">
        <w:rPr>
          <w:rFonts w:ascii="Times New Roman" w:hAnsi="Times New Roman" w:cs="Times New Roman"/>
          <w:b/>
          <w:i/>
          <w:u w:val="single"/>
        </w:rPr>
        <w:t xml:space="preserve"> do 13,00 </w:t>
      </w:r>
      <w:r w:rsidR="00FD58C2" w:rsidRPr="008947FF">
        <w:rPr>
          <w:rFonts w:ascii="Times New Roman" w:hAnsi="Times New Roman" w:cs="Times New Roman"/>
          <w:b/>
          <w:i/>
          <w:u w:val="single"/>
        </w:rPr>
        <w:t>sati</w:t>
      </w:r>
      <w:r w:rsidR="00FD58C2">
        <w:rPr>
          <w:rFonts w:ascii="Times New Roman" w:hAnsi="Times New Roman" w:cs="Times New Roman"/>
        </w:rPr>
        <w:t xml:space="preserve"> Općina </w:t>
      </w:r>
      <w:proofErr w:type="spellStart"/>
      <w:r w:rsidR="00FD58C2">
        <w:rPr>
          <w:rFonts w:ascii="Times New Roman" w:hAnsi="Times New Roman" w:cs="Times New Roman"/>
        </w:rPr>
        <w:t>Podcrkavlje</w:t>
      </w:r>
      <w:proofErr w:type="spellEnd"/>
      <w:r w:rsidR="00FD58C2">
        <w:rPr>
          <w:rFonts w:ascii="Times New Roman" w:hAnsi="Times New Roman" w:cs="Times New Roman"/>
        </w:rPr>
        <w:t xml:space="preserve">, Trg 108 brigade ZNG-a 11,  </w:t>
      </w:r>
      <w:proofErr w:type="spellStart"/>
      <w:r w:rsidR="00FD58C2">
        <w:rPr>
          <w:rFonts w:ascii="Times New Roman" w:hAnsi="Times New Roman" w:cs="Times New Roman"/>
        </w:rPr>
        <w:t>Podcrkavlje</w:t>
      </w:r>
      <w:proofErr w:type="spellEnd"/>
      <w:r w:rsidR="00FD58C2">
        <w:rPr>
          <w:rFonts w:ascii="Times New Roman" w:hAnsi="Times New Roman" w:cs="Times New Roman"/>
        </w:rPr>
        <w:t>, 35201</w:t>
      </w:r>
    </w:p>
    <w:p w:rsidR="00FD58C2" w:rsidRDefault="00FD58C2" w:rsidP="00FD58C2">
      <w:pPr>
        <w:pStyle w:val="Odlomakpopisa"/>
        <w:ind w:left="786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</w:t>
      </w:r>
    </w:p>
    <w:p w:rsidR="00FD58C2" w:rsidRDefault="00FD58C2" w:rsidP="00FD58C2">
      <w:pPr>
        <w:pStyle w:val="Odlomakpopisa"/>
        <w:ind w:left="786"/>
        <w:rPr>
          <w:rFonts w:ascii="Times New Roman" w:hAnsi="Times New Roman" w:cs="Times New Roman"/>
          <w:u w:val="single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za donošenje odluke o odabiru/poništenju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Odluka će se dostaviti ponuditeljima elektroničkim sredstvima komunikacija.</w:t>
      </w:r>
    </w:p>
    <w:p w:rsidR="00FD58C2" w:rsidRDefault="00FD58C2" w:rsidP="00FD58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izvođenja radova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obvezan izves</w:t>
      </w:r>
      <w:r w:rsidR="00EE198D">
        <w:rPr>
          <w:rFonts w:ascii="Times New Roman" w:hAnsi="Times New Roman" w:cs="Times New Roman"/>
        </w:rPr>
        <w:t>ti i dovršiti radove u roku 180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EE198D">
        <w:rPr>
          <w:rFonts w:ascii="Times New Roman" w:hAnsi="Times New Roman" w:cs="Times New Roman"/>
        </w:rPr>
        <w:t>stoosamdeset</w:t>
      </w:r>
      <w:proofErr w:type="spellEnd"/>
      <w:r>
        <w:rPr>
          <w:rFonts w:ascii="Times New Roman" w:hAnsi="Times New Roman" w:cs="Times New Roman"/>
        </w:rPr>
        <w:t xml:space="preserve">) kalendarskih dana od dana uvođenja u posao. 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uvođenje u posao smatra se datumom koji je odredio naručitelj i o tome obavijestio ponuditelja elektroničkim sredstvima komunikacije)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ima pravo na produljenje roka izvođenja ugovorenih radova u slučaju više sile, u slučaju neispunjenja ugovornih obveza naručitelja, u slučaju obvezujućih mjera izrečenih aktima javnopravnih tijela i u slučaju nepredviđenih radova za koje izvoditelj prilikom zaključenja ugovora nije znao niti je mogao znati.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Izvoditelj je dužan podnijeti naručitelju pisani zahtjev za produženje roka izvođenja.</w:t>
      </w:r>
    </w:p>
    <w:p w:rsidR="00FD58C2" w:rsidRDefault="00FD58C2" w:rsidP="00FD58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Plaćanje izvedenih radova vršit će se na osnovu okončane situacije/računa.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Neosporeni račun naručitelj se obvezuje platiti u roku od 30 dana od dana ispostavljanja računa od strane Izvoditelja radova.</w:t>
      </w:r>
    </w:p>
    <w:p w:rsidR="00FD58C2" w:rsidRDefault="00FD58C2" w:rsidP="00FD58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FD58C2" w:rsidRPr="00E54F20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FD58C2" w:rsidRDefault="00FD58C2" w:rsidP="00FD58C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FD58C2" w:rsidRDefault="00FD58C2" w:rsidP="00FD58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– popunjen, ovjeren i potpisan ( Prilog I ovog Poziva)</w:t>
      </w:r>
    </w:p>
    <w:p w:rsidR="00FD58C2" w:rsidRDefault="00FD58C2" w:rsidP="00FD58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– popunjen, ovjeren i potpisan</w:t>
      </w:r>
    </w:p>
    <w:p w:rsidR="00FD58C2" w:rsidRDefault="00FD58C2" w:rsidP="00FD58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porezne uprave za sve gospodarske subjekte u ponudi,</w:t>
      </w:r>
    </w:p>
    <w:p w:rsidR="00FD58C2" w:rsidRDefault="00FD58C2" w:rsidP="00FD58C2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izvedenih radova – ovjeren i potpisan</w:t>
      </w:r>
    </w:p>
    <w:p w:rsidR="00FD58C2" w:rsidRPr="00062006" w:rsidRDefault="00FD58C2" w:rsidP="00FD58C2">
      <w:pPr>
        <w:pStyle w:val="Odlomakpopisa"/>
        <w:ind w:left="1071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FD58C2" w:rsidRDefault="00FD58C2" w:rsidP="00E64CD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FD58C2" w:rsidRPr="00DA5766" w:rsidRDefault="00FD58C2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>OPĆINA PODCRKAVLJE</w:t>
      </w:r>
    </w:p>
    <w:p w:rsidR="00FD58C2" w:rsidRPr="00DA5766" w:rsidRDefault="00FD58C2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>Trg 108 brigade ZNG-a 11</w:t>
      </w:r>
    </w:p>
    <w:p w:rsidR="00FD58C2" w:rsidRPr="00DA5766" w:rsidRDefault="00FD58C2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 xml:space="preserve">35201 </w:t>
      </w:r>
      <w:proofErr w:type="spellStart"/>
      <w:r w:rsidRPr="00DA5766">
        <w:rPr>
          <w:rFonts w:ascii="Times New Roman" w:hAnsi="Times New Roman" w:cs="Times New Roman"/>
          <w:b/>
          <w:i/>
        </w:rPr>
        <w:t>Podcrkavlje</w:t>
      </w:r>
      <w:proofErr w:type="spellEnd"/>
    </w:p>
    <w:p w:rsidR="00FD58C2" w:rsidRDefault="00EE198D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nabave: 27/23</w:t>
      </w:r>
    </w:p>
    <w:p w:rsidR="00FD58C2" w:rsidRDefault="00E64CDF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</w:p>
    <w:p w:rsidR="00E64CDF" w:rsidRDefault="00E64CDF" w:rsidP="00E64CDF">
      <w:pPr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Rekonstrukcija građevine javne i društvene namjene – dogradnja zgrade sportskog kluba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na postojećoj građevnoj čestici k.č.br. 232/4, k.o.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</w:p>
    <w:p w:rsidR="00E64CDF" w:rsidRDefault="00E64CDF" w:rsidP="00E64CDF">
      <w:pPr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„NE OTVARAJ“</w:t>
      </w:r>
    </w:p>
    <w:p w:rsidR="00E61EA7" w:rsidRDefault="00E61EA7" w:rsidP="00B2411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1EA7" w:rsidRDefault="00E61EA7" w:rsidP="00FD58C2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FD58C2" w:rsidRDefault="00FD58C2" w:rsidP="00FD58C2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FD58C2" w:rsidRPr="00E54F20" w:rsidRDefault="00FD58C2" w:rsidP="00FD58C2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određivanja cijene ponude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D58C2" w:rsidRDefault="00FD58C2" w:rsidP="00E64CD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</w:t>
      </w:r>
      <w:r w:rsidR="00EE198D">
        <w:rPr>
          <w:rFonts w:ascii="Times New Roman" w:hAnsi="Times New Roman" w:cs="Times New Roman"/>
        </w:rPr>
        <w:t xml:space="preserve"> iskazuje cijenu ponude u eurima</w:t>
      </w:r>
      <w:r>
        <w:rPr>
          <w:rFonts w:ascii="Times New Roman" w:hAnsi="Times New Roman" w:cs="Times New Roman"/>
        </w:rPr>
        <w:t>.</w:t>
      </w:r>
    </w:p>
    <w:p w:rsidR="00FD58C2" w:rsidRDefault="00FD58C2" w:rsidP="00E64CD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FD58C2" w:rsidRDefault="00FD58C2" w:rsidP="00E64CD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 uračunati svi troškovi, uključujući posebne poreze, trošarine i carine ako postoje, te popusti.</w:t>
      </w:r>
    </w:p>
    <w:p w:rsidR="00FD58C2" w:rsidRDefault="00FD58C2" w:rsidP="00E64CD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Jamstva za ozbiljnost ponude</w:t>
      </w: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FD58C2" w:rsidRDefault="00FD58C2" w:rsidP="00FD58C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</w:t>
      </w:r>
      <w:r w:rsidR="00EE198D">
        <w:rPr>
          <w:rFonts w:ascii="Times New Roman" w:hAnsi="Times New Roman" w:cs="Times New Roman"/>
        </w:rPr>
        <w:t xml:space="preserve">uje se u apsolutnom iznosu od  20.000,00 € </w:t>
      </w:r>
      <w:r>
        <w:rPr>
          <w:rFonts w:ascii="Times New Roman" w:hAnsi="Times New Roman" w:cs="Times New Roman"/>
        </w:rPr>
        <w:t>u obliku zadužnice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FD58C2" w:rsidRPr="00DA5766" w:rsidRDefault="00FD58C2" w:rsidP="00FD58C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postupka nabave vratiti zadužnice, preslike pohraniti sukladno važećim zakonskim propisima.</w:t>
      </w:r>
    </w:p>
    <w:p w:rsidR="00FD58C2" w:rsidRPr="00DA5766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FD58C2" w:rsidRDefault="00FD58C2" w:rsidP="00FD58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postupak jednostavne nabave primjenjuje se Pravilnik o provedbi postupaka jednostavne nabave („Službene novine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 11/22.)</w:t>
      </w: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D58C2" w:rsidRPr="00F43E92" w:rsidRDefault="00FD58C2" w:rsidP="00FD58C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FD58C2" w:rsidRDefault="00FD58C2" w:rsidP="00FD58C2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FD58C2" w:rsidRPr="00E54F20" w:rsidRDefault="00FD58C2" w:rsidP="00FD58C2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FD58C2" w:rsidRDefault="00FD58C2" w:rsidP="00FD58C2">
      <w:pPr>
        <w:ind w:left="426"/>
        <w:jc w:val="center"/>
        <w:rPr>
          <w:rFonts w:ascii="Times New Roman" w:hAnsi="Times New Roman" w:cs="Times New Roman"/>
        </w:rPr>
      </w:pPr>
    </w:p>
    <w:p w:rsidR="00FD58C2" w:rsidRPr="00F30EC4" w:rsidRDefault="00FD58C2" w:rsidP="00FD58C2">
      <w:pPr>
        <w:ind w:left="426"/>
        <w:rPr>
          <w:rFonts w:ascii="Times New Roman" w:hAnsi="Times New Roman" w:cs="Times New Roman"/>
        </w:rPr>
      </w:pP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</w:p>
    <w:p w:rsidR="00FD58C2" w:rsidRDefault="00FD58C2" w:rsidP="00FD58C2">
      <w:pPr>
        <w:ind w:left="426"/>
        <w:jc w:val="both"/>
        <w:rPr>
          <w:rFonts w:ascii="Times New Roman" w:hAnsi="Times New Roman" w:cs="Times New Roman"/>
        </w:rPr>
      </w:pPr>
    </w:p>
    <w:p w:rsidR="00FD58C2" w:rsidRDefault="00FD58C2" w:rsidP="00FD58C2">
      <w:pPr>
        <w:spacing w:after="0"/>
        <w:jc w:val="both"/>
        <w:rPr>
          <w:rFonts w:ascii="Times New Roman" w:hAnsi="Times New Roman" w:cs="Times New Roman"/>
        </w:rPr>
      </w:pPr>
    </w:p>
    <w:p w:rsidR="001D6160" w:rsidRDefault="001D6160"/>
    <w:sectPr w:rsidR="001D6160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463"/>
    <w:multiLevelType w:val="hybridMultilevel"/>
    <w:tmpl w:val="CF3CCD18"/>
    <w:lvl w:ilvl="0" w:tplc="E4EE023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B64495"/>
    <w:multiLevelType w:val="hybridMultilevel"/>
    <w:tmpl w:val="436C0290"/>
    <w:lvl w:ilvl="0" w:tplc="EC2866FC">
      <w:numFmt w:val="bullet"/>
      <w:lvlText w:val="-"/>
      <w:lvlJc w:val="left"/>
      <w:pPr>
        <w:ind w:left="107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8"/>
    <w:rsid w:val="001D6160"/>
    <w:rsid w:val="00231208"/>
    <w:rsid w:val="00B24111"/>
    <w:rsid w:val="00E61EA7"/>
    <w:rsid w:val="00E64CDF"/>
    <w:rsid w:val="00EC0D6C"/>
    <w:rsid w:val="00EE198D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717AA"/>
  <w15:chartTrackingRefBased/>
  <w15:docId w15:val="{31D7A700-F3F2-41E4-A2AF-FB5E37B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a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2023-01-09T08:40:00Z</dcterms:created>
  <dcterms:modified xsi:type="dcterms:W3CDTF">2023-01-09T10:10:00Z</dcterms:modified>
</cp:coreProperties>
</file>