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25" w:rsidRPr="00786725" w:rsidRDefault="00786725" w:rsidP="0078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25">
        <w:rPr>
          <w:rFonts w:ascii="Times New Roman" w:hAnsi="Times New Roman" w:cs="Times New Roman"/>
          <w:b/>
          <w:sz w:val="28"/>
          <w:szCs w:val="28"/>
        </w:rPr>
        <w:t xml:space="preserve">Popis udjela članova predstavničkog tijela </w:t>
      </w:r>
    </w:p>
    <w:p w:rsidR="00786725" w:rsidRDefault="00786725" w:rsidP="00786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25">
        <w:rPr>
          <w:rFonts w:ascii="Times New Roman" w:hAnsi="Times New Roman" w:cs="Times New Roman"/>
          <w:b/>
          <w:sz w:val="28"/>
          <w:szCs w:val="28"/>
        </w:rPr>
        <w:t>Općine Podcrkavlje u vlasništvu poslovnog subjekta</w:t>
      </w:r>
    </w:p>
    <w:p w:rsidR="00786725" w:rsidRDefault="00786725" w:rsidP="0078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25" w:rsidRDefault="00786725" w:rsidP="00DF5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Odredbom članka 4. Zakona o sprječavanju sukoba interesa („Narodne novine“</w:t>
      </w:r>
      <w:r w:rsidR="00BB353D">
        <w:rPr>
          <w:rFonts w:ascii="Times New Roman" w:hAnsi="Times New Roman" w:cs="Times New Roman"/>
        </w:rPr>
        <w:t xml:space="preserve"> broj 142/21), dalje ZSSI, </w:t>
      </w:r>
      <w:r>
        <w:rPr>
          <w:rFonts w:ascii="Times New Roman" w:hAnsi="Times New Roman" w:cs="Times New Roman"/>
        </w:rPr>
        <w:t>određene su obveze članova predstavničkih tijela jedinica lokalne i područne ( regionalne) samouprave u svrhu sprječavanja sukoba interesa.</w:t>
      </w:r>
    </w:p>
    <w:p w:rsidR="00786725" w:rsidRDefault="00786725" w:rsidP="00DF5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Stavkom 3. navedenog članka određeno je da je član predstavničkog tijela dužan pisanim putem u roku od 145 dana oda dana stupanja na dužnost ili stjecanja udjela obavijestiti predsjednika predstavničkog tijela ako ima 5% ili više udjela u vlasništvu poslovnog subjekta.</w:t>
      </w:r>
    </w:p>
    <w:p w:rsidR="00786725" w:rsidRDefault="00786725" w:rsidP="00DF5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Stavkom 4. navedenog članka određeno je da se popis udjela iz stavka 3. navedenog članka objavljuje i redovito ažurira na mrežnim stranicama jedinice lokalne i područne ( regionalne) samouprave.</w:t>
      </w:r>
    </w:p>
    <w:p w:rsidR="00786725" w:rsidRDefault="00786725" w:rsidP="00DF5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Stavkom 5. navedenog članka određeno je da je  član predstavničkog dužan pisanim putem u roku od 15 dana obavijestiti predstavničko tijelo o stupanju u poslovni odnos poslovnih subjekata u njegovu vlasništvu i vlasništvu članova njegove obitelji s jedinicom lokalne i područne ( regionalne</w:t>
      </w:r>
      <w:r w:rsidR="00DF5D50">
        <w:rPr>
          <w:rFonts w:ascii="Times New Roman" w:hAnsi="Times New Roman" w:cs="Times New Roman"/>
        </w:rPr>
        <w:t>) samouprave u kojoj obnaša dužnost člana predstavničkog tijela te s trgovačkim društvima i drugim pravnim osobama kojima je ta jedinica osnivač ili član.</w:t>
      </w:r>
    </w:p>
    <w:p w:rsidR="00DF5D50" w:rsidRDefault="00DF5D50" w:rsidP="00DF5D50">
      <w:pPr>
        <w:jc w:val="both"/>
        <w:rPr>
          <w:rFonts w:ascii="Times New Roman" w:hAnsi="Times New Roman" w:cs="Times New Roman"/>
        </w:rPr>
      </w:pPr>
    </w:p>
    <w:p w:rsidR="00DF5D50" w:rsidRPr="00BB353D" w:rsidRDefault="00DF5D50" w:rsidP="00DF5D50">
      <w:pPr>
        <w:jc w:val="both"/>
        <w:rPr>
          <w:rFonts w:ascii="Times New Roman" w:hAnsi="Times New Roman" w:cs="Times New Roman"/>
          <w:i/>
        </w:rPr>
      </w:pPr>
      <w:r w:rsidRPr="00BB353D">
        <w:rPr>
          <w:rFonts w:ascii="Times New Roman" w:hAnsi="Times New Roman" w:cs="Times New Roman"/>
          <w:i/>
        </w:rPr>
        <w:t>Popis udjela određen člankom 4. stavkom 3.</w:t>
      </w:r>
      <w:r w:rsidR="00BB353D">
        <w:rPr>
          <w:rFonts w:ascii="Times New Roman" w:hAnsi="Times New Roman" w:cs="Times New Roman"/>
          <w:i/>
        </w:rPr>
        <w:t>ZSSI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540"/>
        <w:gridCol w:w="2266"/>
      </w:tblGrid>
      <w:tr w:rsidR="00DF5D50" w:rsidTr="00DF5D50">
        <w:tc>
          <w:tcPr>
            <w:tcW w:w="846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D50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2410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D50">
              <w:rPr>
                <w:rFonts w:ascii="Times New Roman" w:hAnsi="Times New Roman" w:cs="Times New Roman"/>
                <w:b/>
              </w:rPr>
              <w:t>Član/članica predstavničkog tijela</w:t>
            </w:r>
          </w:p>
        </w:tc>
        <w:tc>
          <w:tcPr>
            <w:tcW w:w="3540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D50">
              <w:rPr>
                <w:rFonts w:ascii="Times New Roman" w:hAnsi="Times New Roman" w:cs="Times New Roman"/>
                <w:b/>
              </w:rPr>
              <w:t xml:space="preserve">Naziv </w:t>
            </w:r>
            <w:r>
              <w:rPr>
                <w:rFonts w:ascii="Times New Roman" w:hAnsi="Times New Roman" w:cs="Times New Roman"/>
                <w:b/>
              </w:rPr>
              <w:t>poslovnog subjekta, adresa i OIB</w:t>
            </w:r>
          </w:p>
        </w:tc>
        <w:tc>
          <w:tcPr>
            <w:tcW w:w="2266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D50">
              <w:rPr>
                <w:rFonts w:ascii="Times New Roman" w:hAnsi="Times New Roman" w:cs="Times New Roman"/>
                <w:b/>
              </w:rPr>
              <w:t>Postotak udjela u vlasništvu</w:t>
            </w:r>
          </w:p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D50" w:rsidTr="00DF5D50">
        <w:tc>
          <w:tcPr>
            <w:tcW w:w="846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F5D50" w:rsidRDefault="00DF5D50" w:rsidP="00566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Željko Medić</w:t>
            </w:r>
          </w:p>
        </w:tc>
        <w:tc>
          <w:tcPr>
            <w:tcW w:w="3540" w:type="dxa"/>
          </w:tcPr>
          <w:p w:rsidR="00DF5D50" w:rsidRDefault="00DF5D50" w:rsidP="00566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OPG ŽELJKO MEDIĆ, Ulica </w:t>
            </w:r>
            <w:proofErr w:type="spellStart"/>
            <w:r>
              <w:rPr>
                <w:rFonts w:ascii="Times New Roman" w:hAnsi="Times New Roman" w:cs="Times New Roman"/>
              </w:rPr>
              <w:t>Glogovica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</w:rPr>
              <w:t>Glogovica</w:t>
            </w:r>
            <w:proofErr w:type="spellEnd"/>
            <w:r>
              <w:rPr>
                <w:rFonts w:ascii="Times New Roman" w:hAnsi="Times New Roman" w:cs="Times New Roman"/>
              </w:rPr>
              <w:t>, Podcrkavlje 35201</w:t>
            </w:r>
          </w:p>
        </w:tc>
        <w:tc>
          <w:tcPr>
            <w:tcW w:w="2266" w:type="dxa"/>
          </w:tcPr>
          <w:p w:rsidR="00DF5D50" w:rsidRDefault="00DF5D50" w:rsidP="00566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F5D50" w:rsidTr="00DF5D50">
        <w:tc>
          <w:tcPr>
            <w:tcW w:w="846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Andrić</w:t>
            </w:r>
          </w:p>
        </w:tc>
        <w:tc>
          <w:tcPr>
            <w:tcW w:w="3540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OPG GORAN ANDRIĆ, Ulica </w:t>
            </w:r>
            <w:proofErr w:type="spellStart"/>
            <w:r>
              <w:rPr>
                <w:rFonts w:ascii="Times New Roman" w:hAnsi="Times New Roman" w:cs="Times New Roman"/>
              </w:rPr>
              <w:t>Kindrovo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</w:rPr>
              <w:t>Kindrovo</w:t>
            </w:r>
            <w:proofErr w:type="spellEnd"/>
            <w:r>
              <w:rPr>
                <w:rFonts w:ascii="Times New Roman" w:hAnsi="Times New Roman" w:cs="Times New Roman"/>
              </w:rPr>
              <w:t>, Podcrkavlje 35201</w:t>
            </w:r>
          </w:p>
        </w:tc>
        <w:tc>
          <w:tcPr>
            <w:tcW w:w="2266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F5D50" w:rsidTr="00DF5D50">
        <w:tc>
          <w:tcPr>
            <w:tcW w:w="846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Ivor </w:t>
            </w:r>
            <w:proofErr w:type="spellStart"/>
            <w:r>
              <w:rPr>
                <w:rFonts w:ascii="Times New Roman" w:hAnsi="Times New Roman" w:cs="Times New Roman"/>
              </w:rPr>
              <w:t>Mikolčević</w:t>
            </w:r>
            <w:proofErr w:type="spellEnd"/>
          </w:p>
        </w:tc>
        <w:tc>
          <w:tcPr>
            <w:tcW w:w="3540" w:type="dxa"/>
          </w:tcPr>
          <w:p w:rsidR="00DF5D50" w:rsidRDefault="00BB353D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OPG IVOR MIKOLČEVIĆ, </w:t>
            </w:r>
            <w:proofErr w:type="spellStart"/>
            <w:r w:rsidR="00914DD3">
              <w:rPr>
                <w:rFonts w:ascii="Times New Roman" w:hAnsi="Times New Roman" w:cs="Times New Roman"/>
              </w:rPr>
              <w:t>Drenićeva</w:t>
            </w:r>
            <w:proofErr w:type="spellEnd"/>
            <w:r w:rsidR="00914DD3">
              <w:rPr>
                <w:rFonts w:ascii="Times New Roman" w:hAnsi="Times New Roman" w:cs="Times New Roman"/>
              </w:rPr>
              <w:t xml:space="preserve"> 3, Brodski Zdenci, 35201 Podcrkavlje</w:t>
            </w:r>
          </w:p>
          <w:p w:rsidR="00DF5D50" w:rsidRDefault="00DF5D50" w:rsidP="00DF5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F5D50" w:rsidRDefault="00914DD3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F5D50" w:rsidRDefault="00DF5D50" w:rsidP="00DF5D50">
      <w:pPr>
        <w:jc w:val="both"/>
        <w:rPr>
          <w:rFonts w:ascii="Times New Roman" w:hAnsi="Times New Roman" w:cs="Times New Roman"/>
        </w:rPr>
      </w:pPr>
    </w:p>
    <w:p w:rsidR="002A5F93" w:rsidRDefault="002A5F93" w:rsidP="00DF5D50">
      <w:pPr>
        <w:jc w:val="both"/>
        <w:rPr>
          <w:rFonts w:ascii="Times New Roman" w:hAnsi="Times New Roman" w:cs="Times New Roman"/>
        </w:rPr>
      </w:pPr>
    </w:p>
    <w:p w:rsidR="002A5F93" w:rsidRDefault="002A5F93" w:rsidP="00DF5D5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F5D50" w:rsidRPr="00BB353D" w:rsidRDefault="00DF5D50" w:rsidP="00DF5D50">
      <w:pPr>
        <w:jc w:val="both"/>
        <w:rPr>
          <w:rFonts w:ascii="Times New Roman" w:hAnsi="Times New Roman" w:cs="Times New Roman"/>
          <w:i/>
        </w:rPr>
      </w:pPr>
      <w:r w:rsidRPr="00BB353D">
        <w:rPr>
          <w:rFonts w:ascii="Times New Roman" w:hAnsi="Times New Roman" w:cs="Times New Roman"/>
          <w:i/>
        </w:rPr>
        <w:t>Obavijest određena člankom 4. stavkom 5.</w:t>
      </w:r>
      <w:r w:rsidR="00BB353D">
        <w:rPr>
          <w:rFonts w:ascii="Times New Roman" w:hAnsi="Times New Roman" w:cs="Times New Roman"/>
          <w:i/>
        </w:rPr>
        <w:t>ZSSI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540"/>
        <w:gridCol w:w="2266"/>
      </w:tblGrid>
      <w:tr w:rsidR="00DF5D50" w:rsidTr="00DF5D50">
        <w:tc>
          <w:tcPr>
            <w:tcW w:w="846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2410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Član/Članica predstavničkog tijela</w:t>
            </w:r>
          </w:p>
        </w:tc>
        <w:tc>
          <w:tcPr>
            <w:tcW w:w="3540" w:type="dxa"/>
          </w:tcPr>
          <w:p w:rsidR="00DF5D50" w:rsidRP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poslovnog subjekta, adresa i OIB</w:t>
            </w:r>
          </w:p>
        </w:tc>
        <w:tc>
          <w:tcPr>
            <w:tcW w:w="2266" w:type="dxa"/>
          </w:tcPr>
          <w:p w:rsidR="00DF5D50" w:rsidRDefault="00DF5D50" w:rsidP="00DF5D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D50">
              <w:rPr>
                <w:rFonts w:ascii="Times New Roman" w:hAnsi="Times New Roman" w:cs="Times New Roman"/>
                <w:b/>
              </w:rPr>
              <w:t>Postotak udjela u vlasništvu</w:t>
            </w:r>
          </w:p>
          <w:p w:rsidR="002A5F93" w:rsidRPr="00DF5D50" w:rsidRDefault="002A5F93" w:rsidP="00DF5D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D50" w:rsidTr="00DF5D50">
        <w:tc>
          <w:tcPr>
            <w:tcW w:w="846" w:type="dxa"/>
          </w:tcPr>
          <w:p w:rsidR="00DF5D50" w:rsidRDefault="002A5F93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410" w:type="dxa"/>
          </w:tcPr>
          <w:p w:rsidR="00DF5D50" w:rsidRDefault="002A5F93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540" w:type="dxa"/>
          </w:tcPr>
          <w:p w:rsidR="00DF5D50" w:rsidRDefault="002A5F93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-</w:t>
            </w:r>
          </w:p>
        </w:tc>
        <w:tc>
          <w:tcPr>
            <w:tcW w:w="2266" w:type="dxa"/>
          </w:tcPr>
          <w:p w:rsidR="00DF5D50" w:rsidRDefault="002A5F93" w:rsidP="00DF5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</w:tr>
    </w:tbl>
    <w:p w:rsidR="00DF5D50" w:rsidRDefault="00DF5D50" w:rsidP="00DF5D50">
      <w:pPr>
        <w:jc w:val="both"/>
        <w:rPr>
          <w:rFonts w:ascii="Times New Roman" w:hAnsi="Times New Roman" w:cs="Times New Roman"/>
        </w:rPr>
      </w:pPr>
    </w:p>
    <w:p w:rsidR="00DF5D50" w:rsidRDefault="00DF5D50" w:rsidP="00DF5D50">
      <w:pPr>
        <w:jc w:val="both"/>
        <w:rPr>
          <w:rFonts w:ascii="Times New Roman" w:hAnsi="Times New Roman" w:cs="Times New Roman"/>
        </w:rPr>
      </w:pPr>
    </w:p>
    <w:p w:rsidR="00DF5D50" w:rsidRDefault="002A5F93" w:rsidP="00DF5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ažuriran 21.lipnja 2023.</w:t>
      </w:r>
    </w:p>
    <w:p w:rsidR="00786725" w:rsidRPr="00786725" w:rsidRDefault="00786725" w:rsidP="00DF5D50">
      <w:pPr>
        <w:jc w:val="both"/>
        <w:rPr>
          <w:rFonts w:ascii="Times New Roman" w:hAnsi="Times New Roman" w:cs="Times New Roman"/>
        </w:rPr>
      </w:pPr>
    </w:p>
    <w:p w:rsidR="00786725" w:rsidRDefault="00786725" w:rsidP="00DF5D50">
      <w:pPr>
        <w:jc w:val="both"/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Default="00786725">
      <w:pPr>
        <w:rPr>
          <w:rFonts w:ascii="Times New Roman" w:hAnsi="Times New Roman" w:cs="Times New Roman"/>
        </w:rPr>
      </w:pPr>
    </w:p>
    <w:p w:rsidR="00786725" w:rsidRPr="00706BDD" w:rsidRDefault="00786725">
      <w:pPr>
        <w:rPr>
          <w:rFonts w:ascii="Times New Roman" w:hAnsi="Times New Roman" w:cs="Times New Roman"/>
        </w:rPr>
      </w:pPr>
    </w:p>
    <w:sectPr w:rsidR="00786725" w:rsidRPr="0070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7A0"/>
    <w:multiLevelType w:val="hybridMultilevel"/>
    <w:tmpl w:val="10862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0"/>
    <w:rsid w:val="002A5F93"/>
    <w:rsid w:val="0044389B"/>
    <w:rsid w:val="006769C0"/>
    <w:rsid w:val="00706BDD"/>
    <w:rsid w:val="00786725"/>
    <w:rsid w:val="00914DD3"/>
    <w:rsid w:val="00BB353D"/>
    <w:rsid w:val="00DF5D50"/>
    <w:rsid w:val="00F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103"/>
  <w15:chartTrackingRefBased/>
  <w15:docId w15:val="{4D36C3C7-1636-4DF3-BBED-A8B36D0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4BBD-6E49-43B8-B6AF-0A89A8D6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2023-06-21T06:31:00Z</dcterms:created>
  <dcterms:modified xsi:type="dcterms:W3CDTF">2023-06-21T08:20:00Z</dcterms:modified>
</cp:coreProperties>
</file>